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Autospacing="1" w:after="0"/>
        <w:ind w:left="289" w:firstLine="743"/>
        <w:jc w:val="center"/>
        <w:rPr/>
      </w:pPr>
      <w:r>
        <w:rPr>
          <w:b/>
          <w:bCs/>
          <w:sz w:val="22"/>
          <w:szCs w:val="22"/>
        </w:rPr>
        <w:t>SZCZEGÓŁOWA SPECYFIKACJA TECHNICZNA</w:t>
      </w:r>
      <w:r>
        <w:rPr>
          <w:spacing w:val="-5"/>
          <w:sz w:val="22"/>
          <w:szCs w:val="22"/>
        </w:rPr>
        <w:t xml:space="preserve"> </w:t>
      </w:r>
    </w:p>
    <w:p>
      <w:pPr>
        <w:pStyle w:val="Normal"/>
        <w:shd w:val="clear" w:color="auto" w:fill="FFFFFF"/>
        <w:spacing w:lineRule="auto" w:line="240" w:beforeAutospacing="1" w:after="0"/>
        <w:ind w:left="289" w:firstLine="743"/>
        <w:jc w:val="center"/>
        <w:rPr>
          <w:bCs/>
          <w:sz w:val="28"/>
          <w:szCs w:val="28"/>
        </w:rPr>
      </w:pPr>
      <w:r>
        <w:rPr>
          <w:b/>
          <w:bCs/>
          <w:spacing w:val="-5"/>
          <w:sz w:val="22"/>
          <w:szCs w:val="22"/>
        </w:rPr>
        <w:t>Kod CPV 45450000-6</w:t>
      </w:r>
      <w:r>
        <w:rPr>
          <w:b/>
          <w:bCs/>
          <w:sz w:val="22"/>
          <w:szCs w:val="22"/>
        </w:rPr>
        <w:t xml:space="preserve"> </w:t>
      </w:r>
    </w:p>
    <w:p>
      <w:pPr>
        <w:pStyle w:val="Normal"/>
        <w:shd w:val="clear" w:color="auto" w:fill="FFFFFF"/>
        <w:spacing w:lineRule="auto" w:line="240" w:beforeAutospacing="1" w:after="0"/>
        <w:ind w:left="289" w:firstLine="743"/>
        <w:jc w:val="center"/>
        <w:rPr>
          <w:bCs/>
          <w:sz w:val="28"/>
          <w:szCs w:val="28"/>
        </w:rPr>
      </w:pPr>
      <w:r>
        <w:rPr>
          <w:b/>
          <w:bCs/>
          <w:sz w:val="22"/>
          <w:szCs w:val="22"/>
        </w:rPr>
        <w:t>BEZSPOINOWE SYSTEMY OCIEPLANIA ŚCIAN BUDYNKÓW</w:t>
      </w:r>
    </w:p>
    <w:p>
      <w:pPr>
        <w:pStyle w:val="Normal"/>
        <w:shd w:val="clear" w:color="auto" w:fill="FFFFFF"/>
        <w:spacing w:lineRule="auto" w:line="240"/>
        <w:ind w:left="14" w:firstLine="284"/>
        <w:rPr/>
      </w:pPr>
      <w:r>
        <w:rPr>
          <w:b/>
          <w:bCs/>
          <w:spacing w:val="8"/>
          <w:sz w:val="22"/>
          <w:szCs w:val="22"/>
        </w:rPr>
        <w:t>1. CZĘŚĆ OGÓLNA</w:t>
      </w:r>
    </w:p>
    <w:p>
      <w:pPr>
        <w:pStyle w:val="Normal"/>
        <w:shd w:val="clear" w:color="auto" w:fill="FFFFFF"/>
        <w:spacing w:lineRule="auto" w:line="240"/>
        <w:ind w:left="14" w:firstLine="284"/>
        <w:rPr/>
      </w:pPr>
      <w:r>
        <w:rPr>
          <w:b/>
          <w:bCs/>
          <w:spacing w:val="10"/>
          <w:sz w:val="22"/>
          <w:szCs w:val="22"/>
        </w:rPr>
        <w:t>1.1. Przedmiot SST</w:t>
      </w:r>
    </w:p>
    <w:p>
      <w:pPr>
        <w:pStyle w:val="Znormal"/>
        <w:widowControl/>
        <w:spacing w:lineRule="auto" w:line="240"/>
        <w:jc w:val="left"/>
        <w:rPr/>
      </w:pPr>
      <w:r>
        <w:rPr>
          <w:color w:val="00000A"/>
          <w:sz w:val="22"/>
          <w:szCs w:val="22"/>
        </w:rPr>
        <w:t>Przedmiotem niniejszej Szczegółowej Specyfikacji Technicznej (SST) są wymagania dotyczące realizacji bezspoinowych systemów ociepleniowych (BSO) ścian budynku przewidzianych do wykonania remontu budynku, w ramach zadania pn. "</w:t>
      </w:r>
      <w:r>
        <w:rPr>
          <w:rStyle w:val="FontStyle103"/>
          <w:color w:val="00000A"/>
        </w:rPr>
        <w:t>"Remont i zmiana sposobu użytkowania istniejącego budynku kotłowni przy ul. Odyńca 71A na magazyn książek dla potrzeb Biblioteki Publicznej im. Zygmunta Łazarskiego w dzielnicy Mokotów m. st. Warszawy” przy ul. Wiktorskiej 10 w Warszawie.</w:t>
      </w:r>
    </w:p>
    <w:p>
      <w:pPr>
        <w:pStyle w:val="Znormal"/>
        <w:widowControl/>
        <w:spacing w:lineRule="auto" w:line="240"/>
        <w:ind w:left="289" w:hanging="0"/>
        <w:jc w:val="left"/>
        <w:rPr/>
      </w:pPr>
      <w:r>
        <w:rPr>
          <w:b/>
          <w:bCs/>
          <w:spacing w:val="10"/>
          <w:sz w:val="22"/>
          <w:szCs w:val="22"/>
        </w:rPr>
        <w:t>1.2. Zakres stosowania ST</w:t>
      </w:r>
    </w:p>
    <w:p>
      <w:pPr>
        <w:pStyle w:val="Znormal"/>
        <w:widowControl/>
        <w:spacing w:lineRule="auto" w:line="240"/>
        <w:jc w:val="left"/>
        <w:rPr>
          <w:color w:val="00000A"/>
        </w:rPr>
      </w:pPr>
      <w:r>
        <w:rPr>
          <w:color w:val="00000A"/>
          <w:sz w:val="22"/>
          <w:szCs w:val="22"/>
        </w:rPr>
        <w:t>Standardowa specyfikacja techniczna (ST) stanowi podstawę opracowania szczegółowej specyfikacji technicznej (SST), stosowanej jako dokument przetargowy i kontraktowy przy zlecaniu i realizacji robót wymienionych w pkt. 1.2.</w:t>
      </w:r>
    </w:p>
    <w:p>
      <w:pPr>
        <w:pStyle w:val="Znormal"/>
        <w:widowControl/>
        <w:spacing w:lineRule="auto" w:line="240"/>
        <w:jc w:val="left"/>
        <w:rPr>
          <w:color w:val="00000A"/>
        </w:rPr>
      </w:pPr>
      <w:r>
        <w:rPr>
          <w:color w:val="00000A"/>
          <w:sz w:val="22"/>
          <w:szCs w:val="22"/>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pPr>
        <w:pStyle w:val="Znormal"/>
        <w:widowControl/>
        <w:spacing w:lineRule="auto" w:line="240"/>
        <w:jc w:val="left"/>
        <w:rPr/>
      </w:pPr>
      <w:r>
        <w:rPr>
          <w:color w:val="00000A"/>
          <w:sz w:val="22"/>
          <w:szCs w:val="22"/>
        </w:rPr>
        <w:t>Odstępstwa od wymagań podanych w niniejszej specyfikacji mogą mieć miejsce tylko w przypadkach prostych robót o niewielkim znaczeniu, dla których istnieje pewność, że podstawowe wymagania będą spełnione przy zastosowaniu metod wykonania, wynikają</w:t>
        <w:softHyphen/>
        <w:t>cych z doświadczenia oraz uznanych reguł i zasad sztuki budowlanej.</w:t>
      </w:r>
    </w:p>
    <w:p>
      <w:pPr>
        <w:pStyle w:val="Znormal"/>
        <w:widowControl/>
        <w:spacing w:lineRule="auto" w:line="240"/>
        <w:jc w:val="left"/>
        <w:rPr/>
      </w:pPr>
      <w:r>
        <w:rPr>
          <w:b/>
          <w:bCs/>
          <w:spacing w:val="10"/>
          <w:sz w:val="22"/>
          <w:szCs w:val="22"/>
        </w:rPr>
        <w:t>1.3. Przedmiot i zakres robót objętych ST</w:t>
      </w:r>
    </w:p>
    <w:p>
      <w:pPr>
        <w:pStyle w:val="Znormal"/>
        <w:widowControl/>
        <w:spacing w:lineRule="auto" w:line="240"/>
        <w:jc w:val="left"/>
        <w:rPr/>
      </w:pPr>
      <w:r>
        <w:rPr>
          <w:color w:val="00000A"/>
          <w:sz w:val="22"/>
          <w:szCs w:val="22"/>
        </w:rPr>
        <w:t>Specyfikacja dotyczy wszystkich czynności, mających na celu wykonanie bezspoinowych systemów ociepleniowych (BSO), wykonywanych na zewnętrznych powierzchniach ścian (przegród) budynków nowobudowanych oraz istniejących, w ramach robót termomodernizacyjnych.</w:t>
      </w:r>
    </w:p>
    <w:p>
      <w:pPr>
        <w:pStyle w:val="Znormal"/>
        <w:widowControl/>
        <w:spacing w:lineRule="auto" w:line="240"/>
        <w:jc w:val="left"/>
        <w:rPr/>
      </w:pPr>
      <w:r>
        <w:rPr>
          <w:spacing w:val="1"/>
          <w:sz w:val="22"/>
          <w:szCs w:val="22"/>
        </w:rPr>
        <w:t>zaprawy klejącej i łączników mechanicznych systemu,</w:t>
      </w:r>
    </w:p>
    <w:p>
      <w:pPr>
        <w:pStyle w:val="Znormal"/>
        <w:widowControl/>
        <w:spacing w:lineRule="auto" w:line="240"/>
        <w:jc w:val="left"/>
        <w:rPr/>
      </w:pPr>
      <w:r>
        <w:rPr>
          <w:spacing w:val="1"/>
          <w:sz w:val="22"/>
          <w:szCs w:val="22"/>
        </w:rPr>
        <w:t xml:space="preserve">- </w:t>
      </w:r>
      <w:r>
        <w:rPr>
          <w:spacing w:val="2"/>
          <w:sz w:val="22"/>
          <w:szCs w:val="22"/>
        </w:rPr>
        <w:t>materiału do izolacji cieplnej,</w:t>
      </w:r>
    </w:p>
    <w:p>
      <w:pPr>
        <w:pStyle w:val="Znormal"/>
        <w:widowControl/>
        <w:spacing w:lineRule="auto" w:line="240"/>
        <w:jc w:val="left"/>
        <w:rPr/>
      </w:pPr>
      <w:r>
        <w:rPr>
          <w:spacing w:val="2"/>
          <w:sz w:val="22"/>
          <w:szCs w:val="22"/>
        </w:rPr>
        <w:t>-</w:t>
      </w:r>
      <w:r>
        <w:rPr>
          <w:spacing w:val="6"/>
          <w:sz w:val="22"/>
          <w:szCs w:val="22"/>
        </w:rPr>
        <w:t xml:space="preserve">jednej lub większej liczby określonych warstw systemu, w których co najmniej jedna </w:t>
      </w:r>
      <w:r>
        <w:rPr>
          <w:spacing w:val="3"/>
          <w:sz w:val="22"/>
          <w:szCs w:val="22"/>
        </w:rPr>
        <w:t>warstwa zawiera zbrojenie,</w:t>
      </w:r>
    </w:p>
    <w:p>
      <w:pPr>
        <w:pStyle w:val="Znormal"/>
        <w:widowControl/>
        <w:spacing w:lineRule="auto" w:line="240"/>
        <w:jc w:val="left"/>
        <w:rPr/>
      </w:pPr>
      <w:r>
        <w:rPr>
          <w:spacing w:val="3"/>
          <w:sz w:val="22"/>
          <w:szCs w:val="22"/>
        </w:rPr>
        <w:t>-</w:t>
      </w:r>
      <w:r>
        <w:rPr>
          <w:spacing w:val="4"/>
          <w:sz w:val="22"/>
          <w:szCs w:val="22"/>
        </w:rPr>
        <w:t>warstwy wykończeniowej systemu.</w:t>
      </w:r>
    </w:p>
    <w:p>
      <w:pPr>
        <w:pStyle w:val="Normal"/>
        <w:shd w:val="clear" w:color="auto" w:fill="FFFFFF"/>
        <w:spacing w:lineRule="auto" w:line="240" w:before="0" w:after="0"/>
        <w:ind w:left="293" w:firstLine="284"/>
        <w:rPr/>
      </w:pPr>
      <w:r>
        <w:rPr>
          <w:spacing w:val="2"/>
          <w:sz w:val="22"/>
          <w:szCs w:val="22"/>
        </w:rPr>
        <w:t>Wszystkie składniki są zaprojektowane przez producenta specjalnie dla systemu i pod</w:t>
      </w:r>
      <w:r>
        <w:rPr>
          <w:spacing w:val="-3"/>
          <w:sz w:val="22"/>
          <w:szCs w:val="22"/>
        </w:rPr>
        <w:t>łoża.</w:t>
      </w:r>
    </w:p>
    <w:p>
      <w:pPr>
        <w:pStyle w:val="Normal"/>
        <w:shd w:val="clear" w:color="auto" w:fill="FFFFFF"/>
        <w:spacing w:lineRule="auto" w:line="240" w:before="0" w:after="0"/>
        <w:ind w:left="302" w:firstLine="284"/>
        <w:rPr/>
      </w:pPr>
      <w:r>
        <w:rPr>
          <w:sz w:val="22"/>
          <w:szCs w:val="22"/>
        </w:rPr>
        <w:t>Systemy BSO można podzielić ze względu na:</w:t>
      </w:r>
    </w:p>
    <w:p>
      <w:pPr>
        <w:pStyle w:val="Normal"/>
        <w:numPr>
          <w:ilvl w:val="0"/>
          <w:numId w:val="1"/>
        </w:numPr>
        <w:shd w:val="clear" w:color="auto" w:fill="FFFFFF"/>
        <w:tabs>
          <w:tab w:val="left" w:pos="293" w:leader="none"/>
        </w:tabs>
        <w:spacing w:lineRule="auto" w:line="240" w:before="0" w:after="0"/>
        <w:ind w:left="786" w:hanging="360"/>
        <w:jc w:val="left"/>
        <w:rPr/>
      </w:pPr>
      <w:r>
        <w:rPr>
          <w:spacing w:val="-1"/>
          <w:sz w:val="22"/>
          <w:szCs w:val="22"/>
        </w:rPr>
        <w:t>rodzaj zastosowanej izolacji termicznej — styropian, wełna mineralna (zwykła, lamelowa),</w:t>
      </w:r>
    </w:p>
    <w:p>
      <w:pPr>
        <w:pStyle w:val="Normal"/>
        <w:numPr>
          <w:ilvl w:val="0"/>
          <w:numId w:val="1"/>
        </w:numPr>
        <w:shd w:val="clear" w:color="auto" w:fill="FFFFFF"/>
        <w:tabs>
          <w:tab w:val="left" w:pos="293" w:leader="none"/>
        </w:tabs>
        <w:spacing w:lineRule="auto" w:line="240" w:before="0" w:after="0"/>
        <w:ind w:left="786" w:hanging="360"/>
        <w:jc w:val="left"/>
        <w:rPr/>
      </w:pPr>
      <w:r>
        <w:rPr>
          <w:spacing w:val="3"/>
          <w:sz w:val="22"/>
          <w:szCs w:val="22"/>
        </w:rPr>
        <w:t>sposób mocowania — klejenie, klejenie/mocowanie mechaniczne, mocowanie mecha</w:t>
      </w:r>
      <w:r>
        <w:rPr>
          <w:spacing w:val="-3"/>
          <w:sz w:val="22"/>
          <w:szCs w:val="22"/>
        </w:rPr>
        <w:t>niczne,</w:t>
      </w:r>
    </w:p>
    <w:p>
      <w:pPr>
        <w:pStyle w:val="Normal"/>
        <w:numPr>
          <w:ilvl w:val="0"/>
          <w:numId w:val="1"/>
        </w:numPr>
        <w:shd w:val="clear" w:color="auto" w:fill="FFFFFF"/>
        <w:tabs>
          <w:tab w:val="left" w:pos="293" w:leader="none"/>
        </w:tabs>
        <w:spacing w:lineRule="auto" w:line="240" w:before="0" w:after="0"/>
        <w:ind w:left="786" w:hanging="360"/>
        <w:jc w:val="left"/>
        <w:rPr/>
      </w:pPr>
      <w:r>
        <w:rPr>
          <w:spacing w:val="9"/>
          <w:sz w:val="22"/>
          <w:szCs w:val="22"/>
        </w:rPr>
        <w:t>rodzaj warstwy wykończeniowej - tynk cienkowarstwowy (mineralny, polimerowy,</w:t>
      </w:r>
      <w:r>
        <w:rPr>
          <w:spacing w:val="3"/>
          <w:sz w:val="22"/>
          <w:szCs w:val="22"/>
        </w:rPr>
        <w:t>krzemianowy, silikonowy),</w:t>
      </w:r>
    </w:p>
    <w:p>
      <w:pPr>
        <w:pStyle w:val="Normal"/>
        <w:numPr>
          <w:ilvl w:val="0"/>
          <w:numId w:val="1"/>
        </w:numPr>
        <w:shd w:val="clear" w:color="auto" w:fill="FFFFFF"/>
        <w:tabs>
          <w:tab w:val="left" w:pos="293" w:leader="none"/>
        </w:tabs>
        <w:spacing w:lineRule="auto" w:line="240" w:before="0" w:after="0"/>
        <w:ind w:left="786" w:hanging="360"/>
        <w:jc w:val="left"/>
        <w:rPr/>
      </w:pPr>
      <w:r>
        <w:rPr>
          <w:spacing w:val="9"/>
          <w:sz w:val="22"/>
          <w:szCs w:val="22"/>
        </w:rPr>
        <w:t>stopień rozprzestrzeniania ognia — nierozprzestrzeniające, słabo rozprzestrzeniające,silnie rozprzestrzeniające.</w:t>
      </w:r>
    </w:p>
    <w:p>
      <w:pPr>
        <w:pStyle w:val="Normal"/>
        <w:shd w:val="clear" w:color="auto" w:fill="FFFFFF"/>
        <w:spacing w:lineRule="auto" w:line="240" w:before="0" w:after="0"/>
        <w:ind w:left="10" w:right="24" w:hanging="0"/>
        <w:rPr/>
      </w:pPr>
      <w:r>
        <w:rPr>
          <w:b/>
          <w:bCs/>
          <w:spacing w:val="3"/>
          <w:sz w:val="22"/>
          <w:szCs w:val="22"/>
        </w:rPr>
        <w:t xml:space="preserve">Podłoże </w:t>
      </w:r>
      <w:r>
        <w:rPr>
          <w:spacing w:val="3"/>
          <w:sz w:val="22"/>
          <w:szCs w:val="22"/>
        </w:rPr>
        <w:t>— powierzchnia nowej lub istniejącej ściany lub stropu. Może być w stanie surow</w:t>
      </w:r>
      <w:r>
        <w:rPr>
          <w:spacing w:val="4"/>
          <w:sz w:val="22"/>
          <w:szCs w:val="22"/>
        </w:rPr>
        <w:t>ym, pokryta tynkiem mineralnym, organicznym i powłokami farb.</w:t>
      </w:r>
    </w:p>
    <w:p>
      <w:pPr>
        <w:pStyle w:val="Normal"/>
        <w:shd w:val="clear" w:color="auto" w:fill="FFFFFF"/>
        <w:spacing w:lineRule="auto" w:line="240" w:before="0" w:after="0"/>
        <w:ind w:left="24" w:right="29" w:hanging="0"/>
        <w:rPr/>
      </w:pPr>
      <w:r>
        <w:rPr>
          <w:b/>
          <w:bCs/>
          <w:spacing w:val="2"/>
          <w:sz w:val="22"/>
          <w:szCs w:val="22"/>
        </w:rPr>
        <w:t xml:space="preserve">Środek gruntujący </w:t>
      </w:r>
      <w:r>
        <w:rPr>
          <w:spacing w:val="2"/>
          <w:sz w:val="22"/>
          <w:szCs w:val="22"/>
        </w:rPr>
        <w:t xml:space="preserve">- materiał nanoszony na podłoże lub  </w:t>
      </w:r>
      <w:r>
        <w:rPr>
          <w:i/>
          <w:iCs/>
          <w:spacing w:val="2"/>
          <w:sz w:val="22"/>
          <w:szCs w:val="22"/>
        </w:rPr>
        <w:t xml:space="preserve">warstwę zbrojoną, </w:t>
      </w:r>
      <w:r>
        <w:rPr>
          <w:spacing w:val="2"/>
          <w:sz w:val="22"/>
          <w:szCs w:val="22"/>
        </w:rPr>
        <w:t>celem regulacji (wyrównania, redukcji) nasiąkliwości lub zwiększenia przyczepności.</w:t>
      </w:r>
    </w:p>
    <w:p>
      <w:pPr>
        <w:pStyle w:val="Normal"/>
        <w:shd w:val="clear" w:color="auto" w:fill="FFFFFF"/>
        <w:spacing w:lineRule="auto" w:line="240" w:before="0" w:after="0"/>
        <w:ind w:left="19" w:right="14" w:hanging="0"/>
        <w:rPr/>
      </w:pPr>
      <w:r>
        <w:rPr>
          <w:b/>
          <w:bCs/>
          <w:spacing w:val="3"/>
          <w:sz w:val="22"/>
          <w:szCs w:val="22"/>
        </w:rPr>
        <w:t xml:space="preserve">Izolacja cieplna </w:t>
      </w:r>
      <w:r>
        <w:rPr>
          <w:spacing w:val="3"/>
          <w:sz w:val="22"/>
          <w:szCs w:val="22"/>
        </w:rPr>
        <w:t xml:space="preserve">— materiał o niskiej wartości współczynnika przewodzenia ciepła, jako </w:t>
      </w:r>
      <w:r>
        <w:rPr>
          <w:spacing w:val="2"/>
          <w:sz w:val="22"/>
          <w:szCs w:val="22"/>
        </w:rPr>
        <w:t>składnik BSO mocowany w formie płyt na ścianach (przegrodach) zewnętrznych i nadający im wymagane parametry termoizolacyjne.</w:t>
      </w:r>
    </w:p>
    <w:p>
      <w:pPr>
        <w:pStyle w:val="Normal"/>
        <w:shd w:val="clear" w:color="auto" w:fill="FFFFFF"/>
        <w:spacing w:lineRule="auto" w:line="240" w:before="0" w:after="0"/>
        <w:ind w:left="24" w:right="19" w:hanging="0"/>
        <w:rPr/>
      </w:pPr>
      <w:r>
        <w:rPr>
          <w:b/>
          <w:bCs/>
          <w:spacing w:val="4"/>
          <w:sz w:val="22"/>
          <w:szCs w:val="22"/>
        </w:rPr>
        <w:t xml:space="preserve">Zaprawa (masa) klejąca </w:t>
      </w:r>
      <w:r>
        <w:rPr>
          <w:spacing w:val="4"/>
          <w:sz w:val="22"/>
          <w:szCs w:val="22"/>
        </w:rPr>
        <w:t xml:space="preserve">— materiał systemu do przyklejania materiału izolacyjnego do </w:t>
      </w:r>
      <w:r>
        <w:rPr>
          <w:spacing w:val="-2"/>
          <w:sz w:val="22"/>
          <w:szCs w:val="22"/>
        </w:rPr>
        <w:t>podłoża.</w:t>
      </w:r>
    </w:p>
    <w:p>
      <w:pPr>
        <w:pStyle w:val="Normal"/>
        <w:shd w:val="clear" w:color="auto" w:fill="FFFFFF"/>
        <w:spacing w:lineRule="auto" w:line="240" w:before="0" w:after="0"/>
        <w:ind w:left="29" w:right="19" w:hanging="0"/>
        <w:rPr/>
      </w:pPr>
      <w:r>
        <w:rPr>
          <w:b/>
          <w:bCs/>
          <w:spacing w:val="4"/>
          <w:sz w:val="22"/>
          <w:szCs w:val="22"/>
        </w:rPr>
        <w:t xml:space="preserve">Łączniki mechaniczne </w:t>
      </w:r>
      <w:r>
        <w:rPr>
          <w:spacing w:val="4"/>
          <w:sz w:val="22"/>
          <w:szCs w:val="22"/>
        </w:rPr>
        <w:t>- określone łączniki do mocowania systemów izolacji cieplnej do podłoża, na przykład kołki rozporowe i profile.</w:t>
      </w:r>
    </w:p>
    <w:p>
      <w:pPr>
        <w:pStyle w:val="Normal"/>
        <w:shd w:val="clear" w:color="auto" w:fill="FFFFFF"/>
        <w:spacing w:lineRule="auto" w:line="240" w:before="0" w:after="0"/>
        <w:ind w:left="24" w:right="19" w:hanging="0"/>
        <w:rPr/>
      </w:pPr>
      <w:r>
        <w:rPr>
          <w:b/>
          <w:bCs/>
          <w:spacing w:val="8"/>
          <w:sz w:val="22"/>
          <w:szCs w:val="22"/>
        </w:rPr>
        <w:t xml:space="preserve">Warstwa zbrojona </w:t>
      </w:r>
      <w:r>
        <w:rPr>
          <w:spacing w:val="8"/>
          <w:sz w:val="22"/>
          <w:szCs w:val="22"/>
        </w:rPr>
        <w:t>- określona warstwa systemu stosowana bezpośrednio na po</w:t>
      </w:r>
      <w:r>
        <w:rPr>
          <w:spacing w:val="3"/>
          <w:sz w:val="22"/>
          <w:szCs w:val="22"/>
        </w:rPr>
        <w:t>wierzchni materiału do izolacji cieplnej. Zawiera zbrojenie. Warstwa zbrojona ma najwięk</w:t>
      </w:r>
      <w:r>
        <w:rPr>
          <w:spacing w:val="1"/>
          <w:sz w:val="22"/>
          <w:szCs w:val="22"/>
        </w:rPr>
        <w:t>szy wpływ na właściwości mechaniczne systemu.</w:t>
      </w:r>
    </w:p>
    <w:p>
      <w:pPr>
        <w:pStyle w:val="Normal"/>
        <w:shd w:val="clear" w:color="auto" w:fill="FFFFFF"/>
        <w:spacing w:lineRule="auto" w:line="240" w:before="0" w:after="0"/>
        <w:ind w:left="19" w:right="10" w:hanging="0"/>
        <w:rPr/>
      </w:pPr>
      <w:r>
        <w:rPr>
          <w:b/>
          <w:bCs/>
          <w:spacing w:val="4"/>
          <w:sz w:val="22"/>
          <w:szCs w:val="22"/>
        </w:rPr>
        <w:t xml:space="preserve">Siatki z włókna szklanego </w:t>
      </w:r>
      <w:r>
        <w:rPr>
          <w:spacing w:val="4"/>
          <w:sz w:val="22"/>
          <w:szCs w:val="22"/>
        </w:rPr>
        <w:t>- określone tkaniny systemu składające się z przędzy z cią</w:t>
      </w:r>
      <w:r>
        <w:rPr>
          <w:spacing w:val="3"/>
          <w:sz w:val="22"/>
          <w:szCs w:val="22"/>
        </w:rPr>
        <w:t xml:space="preserve">głych włókien szklanych w obu kierunkach wątku i osnowy, z wykończeniem odpornym na </w:t>
      </w:r>
      <w:r>
        <w:rPr>
          <w:spacing w:val="-1"/>
          <w:sz w:val="22"/>
          <w:szCs w:val="22"/>
        </w:rPr>
        <w:t>działanie alkaliów.</w:t>
      </w:r>
    </w:p>
    <w:p>
      <w:pPr>
        <w:pStyle w:val="Normal"/>
        <w:shd w:val="clear" w:color="auto" w:fill="FFFFFF"/>
        <w:spacing w:lineRule="auto" w:line="240" w:before="0" w:after="0"/>
        <w:ind w:left="29" w:right="10" w:hanging="0"/>
        <w:rPr/>
      </w:pPr>
      <w:r>
        <w:rPr>
          <w:b/>
          <w:bCs/>
          <w:spacing w:val="5"/>
          <w:sz w:val="22"/>
          <w:szCs w:val="22"/>
        </w:rPr>
        <w:t xml:space="preserve">Zbrojenie </w:t>
      </w:r>
      <w:r>
        <w:rPr>
          <w:spacing w:val="5"/>
          <w:sz w:val="22"/>
          <w:szCs w:val="22"/>
        </w:rPr>
        <w:t>- określone materiały systemu osadzane w warstwie zbrojonej w celu zwięk</w:t>
      </w:r>
      <w:r>
        <w:rPr>
          <w:spacing w:val="1"/>
          <w:sz w:val="22"/>
          <w:szCs w:val="22"/>
        </w:rPr>
        <w:t xml:space="preserve">szenia jej wytrzymałości mechanicznej. Zbrojeniem są zazwyczaj siatki z włókien szklanych </w:t>
      </w:r>
      <w:r>
        <w:rPr>
          <w:spacing w:val="2"/>
          <w:sz w:val="22"/>
          <w:szCs w:val="22"/>
        </w:rPr>
        <w:t>lub siatki metalowe.</w:t>
      </w:r>
    </w:p>
    <w:p>
      <w:pPr>
        <w:pStyle w:val="Normal"/>
        <w:shd w:val="clear" w:color="auto" w:fill="FFFFFF"/>
        <w:spacing w:lineRule="auto" w:line="240" w:before="0" w:after="0"/>
        <w:ind w:left="34" w:hanging="0"/>
        <w:rPr/>
      </w:pPr>
      <w:r>
        <w:rPr>
          <w:b/>
          <w:bCs/>
          <w:spacing w:val="7"/>
          <w:sz w:val="22"/>
          <w:szCs w:val="22"/>
        </w:rPr>
        <w:t xml:space="preserve">Warstwa wykończeniowa </w:t>
      </w:r>
      <w:r>
        <w:rPr>
          <w:spacing w:val="7"/>
          <w:sz w:val="22"/>
          <w:szCs w:val="22"/>
        </w:rPr>
        <w:t>- określony materiał mineralny, organiczny i/lub nieorga</w:t>
      </w:r>
      <w:r>
        <w:rPr>
          <w:spacing w:val="4"/>
          <w:sz w:val="22"/>
          <w:szCs w:val="22"/>
        </w:rPr>
        <w:t>niczny systemu, tworzący jego wierzchnią warstwę. Warstwa wykończeniowa w połącze</w:t>
      </w:r>
      <w:r>
        <w:rPr>
          <w:spacing w:val="2"/>
          <w:sz w:val="22"/>
          <w:szCs w:val="22"/>
        </w:rPr>
        <w:t>niu z warstwą zbrojoną stanowi zabezpieczenie przed oddziaływaniem warunków atmosfe</w:t>
      </w:r>
      <w:r>
        <w:rPr>
          <w:spacing w:val="3"/>
          <w:sz w:val="22"/>
          <w:szCs w:val="22"/>
        </w:rPr>
        <w:t>rycznych; nadaje również systemowi fakturę i barwę.</w:t>
      </w:r>
    </w:p>
    <w:p>
      <w:pPr>
        <w:pStyle w:val="Normal"/>
        <w:shd w:val="clear" w:color="auto" w:fill="FFFFFF"/>
        <w:spacing w:lineRule="auto" w:line="240" w:before="0" w:after="0"/>
        <w:ind w:left="34" w:hanging="0"/>
        <w:rPr/>
      </w:pPr>
      <w:r>
        <w:rPr>
          <w:b/>
          <w:spacing w:val="4"/>
          <w:sz w:val="22"/>
          <w:szCs w:val="22"/>
        </w:rPr>
        <w:t>Systemowe elementy uzupełniające</w:t>
      </w:r>
      <w:r>
        <w:rPr>
          <w:spacing w:val="4"/>
          <w:sz w:val="22"/>
          <w:szCs w:val="22"/>
        </w:rPr>
        <w:t xml:space="preserve"> - listwy (profile) cokołowe (startowe), kątowniki narożne (ochronne), profile dylatacyjne, profile i elementy dekoracyjne, podokienniki -służą do zapewnienia funkcji technicznych BSO i ukształtowania jego powierzchni.</w:t>
      </w:r>
    </w:p>
    <w:p>
      <w:pPr>
        <w:pStyle w:val="Normal"/>
        <w:shd w:val="clear" w:color="auto" w:fill="FFFFFF"/>
        <w:spacing w:lineRule="auto" w:line="240" w:before="0" w:after="0"/>
        <w:ind w:left="34" w:hanging="0"/>
        <w:rPr/>
      </w:pPr>
      <w:r>
        <w:rPr>
          <w:b/>
          <w:bCs/>
          <w:spacing w:val="10"/>
          <w:sz w:val="22"/>
          <w:szCs w:val="22"/>
        </w:rPr>
        <w:t>1.4.</w:t>
        <w:tab/>
        <w:t>Ogólne wymagania dotyczące robót</w:t>
      </w:r>
    </w:p>
    <w:p>
      <w:pPr>
        <w:pStyle w:val="Normal"/>
        <w:shd w:val="clear" w:color="auto" w:fill="FFFFFF"/>
        <w:spacing w:lineRule="auto" w:line="240" w:before="0" w:after="0"/>
        <w:ind w:left="34" w:firstLine="284"/>
        <w:rPr/>
      </w:pPr>
      <w:r>
        <w:rPr>
          <w:spacing w:val="4"/>
          <w:sz w:val="22"/>
          <w:szCs w:val="22"/>
        </w:rPr>
        <w:t>Wykonawca robót jest odpowiedzialny za jakość ich wykonania oraz za zgodność z dokumentacją projektową, specyfikacjami technicznymi i poleceniami Inspektora nadzoru. Ogólne wymagania dotyczące wykonania i odbioru robót podano w ST „Wymagania ogólne" Kod CPV 45000000-7, pkt 1.5.</w:t>
      </w:r>
    </w:p>
    <w:p>
      <w:pPr>
        <w:pStyle w:val="Normal"/>
        <w:shd w:val="clear" w:color="auto" w:fill="FFFFFF"/>
        <w:spacing w:lineRule="auto" w:line="240" w:before="0" w:after="0"/>
        <w:ind w:left="34" w:hanging="0"/>
        <w:rPr/>
      </w:pPr>
      <w:r>
        <w:rPr>
          <w:b/>
          <w:bCs/>
          <w:spacing w:val="10"/>
          <w:sz w:val="22"/>
          <w:szCs w:val="22"/>
        </w:rPr>
        <w:t>1.5.</w:t>
        <w:tab/>
        <w:t>Dokumentacja robót ociepleniowych</w:t>
      </w:r>
    </w:p>
    <w:p>
      <w:pPr>
        <w:pStyle w:val="Normal"/>
        <w:shd w:val="clear" w:color="auto" w:fill="FFFFFF"/>
        <w:spacing w:lineRule="auto" w:line="240" w:before="0" w:after="0"/>
        <w:ind w:left="34" w:hanging="0"/>
        <w:rPr/>
      </w:pPr>
      <w:r>
        <w:rPr>
          <w:spacing w:val="4"/>
          <w:sz w:val="22"/>
          <w:szCs w:val="22"/>
        </w:rPr>
        <w:t>Dokumentację robót ociepleniowych stanowią:</w:t>
      </w:r>
    </w:p>
    <w:p>
      <w:pPr>
        <w:pStyle w:val="Normal"/>
        <w:widowControl w:val="false"/>
        <w:numPr>
          <w:ilvl w:val="0"/>
          <w:numId w:val="1"/>
        </w:numPr>
        <w:shd w:val="clear" w:color="auto" w:fill="FFFFFF"/>
        <w:tabs>
          <w:tab w:val="left" w:pos="293" w:leader="none"/>
        </w:tabs>
        <w:bidi w:val="0"/>
        <w:spacing w:lineRule="auto" w:line="240" w:before="0" w:after="0"/>
        <w:ind w:left="0" w:right="0" w:hanging="0"/>
        <w:jc w:val="left"/>
        <w:rPr/>
      </w:pPr>
      <w:r>
        <w:rPr>
          <w:spacing w:val="3"/>
          <w:sz w:val="22"/>
          <w:szCs w:val="22"/>
        </w:rPr>
        <w:t>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 późn. zmianami),</w:t>
      </w:r>
    </w:p>
    <w:p>
      <w:pPr>
        <w:pStyle w:val="Normal"/>
        <w:widowControl w:val="false"/>
        <w:numPr>
          <w:ilvl w:val="0"/>
          <w:numId w:val="1"/>
        </w:numPr>
        <w:shd w:val="clear" w:color="auto" w:fill="FFFFFF"/>
        <w:tabs>
          <w:tab w:val="left" w:pos="293" w:leader="none"/>
        </w:tabs>
        <w:bidi w:val="0"/>
        <w:spacing w:lineRule="auto" w:line="240" w:before="0" w:after="0"/>
        <w:ind w:left="0" w:right="0" w:hanging="0"/>
        <w:jc w:val="left"/>
        <w:rPr/>
      </w:pPr>
      <w:r>
        <w:rPr>
          <w:spacing w:val="3"/>
          <w:sz w:val="22"/>
          <w:szCs w:val="22"/>
        </w:rPr>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 2072 z późn. zmianami),</w:t>
      </w:r>
    </w:p>
    <w:p>
      <w:pPr>
        <w:pStyle w:val="Normal"/>
        <w:widowControl w:val="false"/>
        <w:numPr>
          <w:ilvl w:val="0"/>
          <w:numId w:val="1"/>
        </w:numPr>
        <w:shd w:val="clear" w:color="auto" w:fill="FFFFFF"/>
        <w:tabs>
          <w:tab w:val="left" w:pos="293" w:leader="none"/>
        </w:tabs>
        <w:bidi w:val="0"/>
        <w:spacing w:lineRule="auto" w:line="240" w:before="0" w:after="0"/>
        <w:ind w:left="0" w:right="0" w:hanging="0"/>
        <w:jc w:val="left"/>
        <w:rPr/>
      </w:pPr>
      <w:r>
        <w:rPr>
          <w:spacing w:val="3"/>
          <w:sz w:val="22"/>
          <w:szCs w:val="22"/>
        </w:rPr>
        <w:t>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 zmianami),</w:t>
      </w:r>
    </w:p>
    <w:p>
      <w:pPr>
        <w:pStyle w:val="Normal"/>
        <w:widowControl w:val="false"/>
        <w:numPr>
          <w:ilvl w:val="0"/>
          <w:numId w:val="1"/>
        </w:numPr>
        <w:shd w:val="clear" w:color="auto" w:fill="FFFFFF"/>
        <w:tabs>
          <w:tab w:val="left" w:pos="293" w:leader="none"/>
        </w:tabs>
        <w:bidi w:val="0"/>
        <w:spacing w:lineRule="auto" w:line="240" w:before="0" w:after="0"/>
        <w:ind w:left="283" w:right="0" w:hanging="283"/>
        <w:jc w:val="left"/>
        <w:rPr/>
      </w:pPr>
      <w:r>
        <w:rPr>
          <w:spacing w:val="3"/>
          <w:sz w:val="22"/>
          <w:szCs w:val="22"/>
        </w:rPr>
        <w:t>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pPr>
        <w:pStyle w:val="Normal"/>
        <w:widowControl w:val="false"/>
        <w:numPr>
          <w:ilvl w:val="0"/>
          <w:numId w:val="1"/>
        </w:numPr>
        <w:shd w:val="clear" w:color="auto" w:fill="FFFFFF"/>
        <w:tabs>
          <w:tab w:val="left" w:pos="293" w:leader="none"/>
        </w:tabs>
        <w:bidi w:val="0"/>
        <w:spacing w:lineRule="auto" w:line="240" w:before="0" w:after="0"/>
        <w:ind w:left="283" w:right="0" w:hanging="283"/>
        <w:jc w:val="left"/>
        <w:rPr/>
      </w:pPr>
      <w:r>
        <w:rPr>
          <w:spacing w:val="3"/>
          <w:sz w:val="22"/>
          <w:szCs w:val="22"/>
        </w:rPr>
        <w:t xml:space="preserve">protokoły odbiorów częściowych, końcowych  i  robót zanikających, z załączonymi protokołami </w:t>
        <w:br/>
        <w:t>z badań kontrolnych,</w:t>
      </w:r>
    </w:p>
    <w:p>
      <w:pPr>
        <w:pStyle w:val="Normal"/>
        <w:widowControl w:val="false"/>
        <w:numPr>
          <w:ilvl w:val="0"/>
          <w:numId w:val="1"/>
        </w:numPr>
        <w:shd w:val="clear" w:color="auto" w:fill="FFFFFF"/>
        <w:tabs>
          <w:tab w:val="left" w:pos="293" w:leader="none"/>
        </w:tabs>
        <w:bidi w:val="0"/>
        <w:spacing w:lineRule="auto" w:line="240" w:before="0" w:after="0"/>
        <w:ind w:left="283" w:right="0" w:hanging="227"/>
        <w:jc w:val="left"/>
        <w:rPr/>
      </w:pPr>
      <w:r>
        <w:rPr>
          <w:spacing w:val="3"/>
          <w:sz w:val="22"/>
          <w:szCs w:val="22"/>
        </w:rPr>
        <w:t xml:space="preserve">dokumentacja powykonawcza, czyli wymienione wcześniej części składowe dokumentacji robót </w:t>
        <w:br/>
        <w:t>z naniesionymi zmianami dokonanymi w toku wykonywania robót (zgodnie</w:t>
        <w:br/>
        <w:t>z art. 3, pkt 14 ustawy Prawo budowlane z dnia 7 lipca 1994 r. - Dz. U. z 2003 r. Nr 207, poz. 2016 z późniejszymi zmianami).</w:t>
      </w:r>
    </w:p>
    <w:p>
      <w:pPr>
        <w:pStyle w:val="Normal"/>
        <w:shd w:val="clear" w:color="auto" w:fill="FFFFFF"/>
        <w:spacing w:lineRule="auto" w:line="240" w:before="0" w:after="0"/>
        <w:ind w:left="10" w:hanging="0"/>
        <w:rPr/>
      </w:pPr>
      <w:r>
        <w:rPr>
          <w:sz w:val="22"/>
          <w:szCs w:val="22"/>
        </w:rPr>
        <w:t xml:space="preserve">Roboty dociepleniowe należy wykonywać na podstawie dokumentacji projektowej </w:t>
      </w:r>
      <w:r>
        <w:rPr>
          <w:spacing w:val="-5"/>
          <w:sz w:val="22"/>
          <w:szCs w:val="22"/>
        </w:rPr>
        <w:t>i szczegółowej specyfikacji technicznej wykonania i odbioru robót ociepleniowych, opra</w:t>
      </w:r>
      <w:r>
        <w:rPr>
          <w:spacing w:val="-6"/>
          <w:sz w:val="22"/>
          <w:szCs w:val="22"/>
        </w:rPr>
        <w:t>cowanych dla konkretnego przedmiotu zamówienia.</w:t>
      </w:r>
    </w:p>
    <w:p>
      <w:pPr>
        <w:pStyle w:val="Normal"/>
        <w:shd w:val="clear" w:color="auto" w:fill="FFFFFF"/>
        <w:spacing w:lineRule="auto" w:line="240" w:before="0" w:after="0"/>
        <w:ind w:left="10" w:hanging="10"/>
        <w:rPr/>
      </w:pPr>
      <w:r>
        <w:rPr>
          <w:sz w:val="22"/>
          <w:szCs w:val="22"/>
        </w:rPr>
        <w:t>Część rysunkowa dokumentacji projektowej powinna zawierać między innymi:</w:t>
      </w:r>
    </w:p>
    <w:p>
      <w:pPr>
        <w:pStyle w:val="Normal"/>
        <w:widowControl w:val="false"/>
        <w:numPr>
          <w:ilvl w:val="0"/>
          <w:numId w:val="1"/>
        </w:numPr>
        <w:shd w:val="clear" w:color="auto" w:fill="FFFFFF"/>
        <w:tabs>
          <w:tab w:val="left" w:pos="298" w:leader="none"/>
        </w:tabs>
        <w:bidi w:val="0"/>
        <w:spacing w:lineRule="auto" w:line="240" w:before="0" w:after="0"/>
        <w:ind w:left="283" w:right="0" w:hanging="283"/>
        <w:jc w:val="left"/>
        <w:rPr/>
      </w:pPr>
      <w:r>
        <w:rPr>
          <w:spacing w:val="3"/>
          <w:sz w:val="22"/>
          <w:szCs w:val="22"/>
        </w:rPr>
        <w:t>widoki elewacji, wraz z ewentualnym rozmieszczeniem elementów i profili dekoracyjnych, linii zmian kolorystyki i faktury powierzchni; w przypadkach bardziej złożonych - rozwinięcia poszczególnych elewacji,</w:t>
      </w:r>
    </w:p>
    <w:p>
      <w:pPr>
        <w:pStyle w:val="Normal"/>
        <w:widowControl w:val="false"/>
        <w:numPr>
          <w:ilvl w:val="0"/>
          <w:numId w:val="1"/>
        </w:numPr>
        <w:shd w:val="clear" w:color="auto" w:fill="FFFFFF"/>
        <w:tabs>
          <w:tab w:val="left" w:pos="298" w:leader="none"/>
        </w:tabs>
        <w:bidi w:val="0"/>
        <w:spacing w:lineRule="auto" w:line="240" w:before="0" w:after="0"/>
        <w:ind w:left="227" w:right="0" w:hanging="227"/>
        <w:jc w:val="left"/>
        <w:rPr/>
      </w:pPr>
      <w:r>
        <w:rPr>
          <w:spacing w:val="3"/>
          <w:sz w:val="22"/>
          <w:szCs w:val="22"/>
        </w:rPr>
        <w:t>rzut kondygnacji (kondygnacji powtarzalnej) i przekroje poprzeczne budynku,</w:t>
      </w:r>
    </w:p>
    <w:p>
      <w:pPr>
        <w:pStyle w:val="Normal"/>
        <w:widowControl w:val="false"/>
        <w:numPr>
          <w:ilvl w:val="0"/>
          <w:numId w:val="1"/>
        </w:numPr>
        <w:shd w:val="clear" w:color="auto" w:fill="FFFFFF"/>
        <w:tabs>
          <w:tab w:val="left" w:pos="298" w:leader="none"/>
        </w:tabs>
        <w:bidi w:val="0"/>
        <w:spacing w:lineRule="auto" w:line="240" w:before="0" w:after="0"/>
        <w:ind w:left="0" w:right="0" w:hanging="0"/>
        <w:jc w:val="left"/>
        <w:rPr/>
      </w:pPr>
      <w:r>
        <w:rPr>
          <w:spacing w:val="3"/>
          <w:sz w:val="22"/>
          <w:szCs w:val="22"/>
        </w:rPr>
        <w:t>rzut dachu, zawierający rozmieszczenie rur spustowych,</w:t>
      </w:r>
    </w:p>
    <w:p>
      <w:pPr>
        <w:pStyle w:val="Normal"/>
        <w:widowControl w:val="false"/>
        <w:numPr>
          <w:ilvl w:val="0"/>
          <w:numId w:val="1"/>
        </w:numPr>
        <w:shd w:val="clear" w:color="auto" w:fill="FFFFFF"/>
        <w:tabs>
          <w:tab w:val="left" w:pos="298" w:leader="none"/>
        </w:tabs>
        <w:bidi w:val="0"/>
        <w:spacing w:lineRule="auto" w:line="240" w:before="0" w:after="0"/>
        <w:ind w:left="283" w:right="0" w:hanging="283"/>
        <w:jc w:val="left"/>
        <w:rPr/>
      </w:pPr>
      <w:r>
        <w:rPr>
          <w:spacing w:val="3"/>
          <w:sz w:val="22"/>
          <w:szCs w:val="22"/>
        </w:rPr>
        <w:t>rysunki detali architektonicznych - szczegółów połączeń ocieplenia powierzchni ścian ze stolarką, podokiennikami, okapem dachu, płytami balkonu, profilami dylatacyjnymi i innymi elementami elewacyjnymi.</w:t>
      </w:r>
    </w:p>
    <w:p>
      <w:pPr>
        <w:pStyle w:val="Normal"/>
        <w:widowControl w:val="false"/>
        <w:shd w:val="clear" w:color="auto" w:fill="FFFFFF"/>
        <w:bidi w:val="0"/>
        <w:spacing w:lineRule="auto" w:line="240" w:before="6" w:after="0"/>
        <w:ind w:left="0" w:right="0" w:hanging="0"/>
        <w:jc w:val="both"/>
        <w:rPr/>
      </w:pPr>
      <w:r>
        <w:rPr>
          <w:b/>
          <w:bCs/>
          <w:spacing w:val="8"/>
          <w:sz w:val="22"/>
          <w:szCs w:val="22"/>
        </w:rPr>
        <w:t>2. WYMAGANIA DOTYCZĄCE WŁAŚCIWOŚCI MATERIAŁÓW</w:t>
      </w:r>
    </w:p>
    <w:p>
      <w:pPr>
        <w:pStyle w:val="Normal"/>
        <w:widowControl w:val="false"/>
        <w:shd w:val="clear" w:color="auto" w:fill="FFFFFF"/>
        <w:tabs>
          <w:tab w:val="left" w:pos="403" w:leader="none"/>
        </w:tabs>
        <w:bidi w:val="0"/>
        <w:spacing w:lineRule="auto" w:line="240" w:before="6" w:after="6"/>
        <w:ind w:left="0" w:right="0" w:hanging="0"/>
        <w:jc w:val="both"/>
        <w:rPr/>
      </w:pPr>
      <w:r>
        <w:rPr>
          <w:b/>
          <w:bCs/>
          <w:spacing w:val="10"/>
          <w:sz w:val="22"/>
          <w:szCs w:val="22"/>
        </w:rPr>
        <w:t>2.1. Ogólne wymagania dotyczące materiałów, ich pozyskiwania i składowania podano w ST „Wymagania ogólne" Kod CPV 45000000-7, pkt 2</w:t>
      </w:r>
    </w:p>
    <w:p>
      <w:pPr>
        <w:pStyle w:val="Normal"/>
        <w:shd w:val="clear" w:color="auto" w:fill="FFFFFF"/>
        <w:spacing w:lineRule="auto" w:line="240" w:before="6" w:after="0"/>
        <w:ind w:left="10" w:hanging="10"/>
        <w:rPr/>
      </w:pPr>
      <w:r>
        <w:rPr>
          <w:sz w:val="22"/>
          <w:szCs w:val="22"/>
        </w:rPr>
        <w:t>Materiały stosowane do wykonania robót ociepleniowych powinny mieć:</w:t>
      </w:r>
    </w:p>
    <w:p>
      <w:pPr>
        <w:pStyle w:val="Normal"/>
        <w:widowControl w:val="false"/>
        <w:numPr>
          <w:ilvl w:val="0"/>
          <w:numId w:val="1"/>
        </w:numPr>
        <w:shd w:val="clear" w:color="auto" w:fill="FFFFFF"/>
        <w:tabs>
          <w:tab w:val="left" w:pos="298" w:leader="none"/>
        </w:tabs>
        <w:bidi w:val="0"/>
        <w:spacing w:lineRule="auto" w:line="240" w:before="0" w:after="0"/>
        <w:ind w:left="227" w:right="0" w:hanging="227"/>
        <w:jc w:val="left"/>
        <w:rPr/>
      </w:pPr>
      <w:r>
        <w:rPr>
          <w:spacing w:val="3"/>
          <w:sz w:val="22"/>
          <w:szCs w:val="22"/>
        </w:rPr>
        <w:t>oznakowanie znakiem CE oznaczające,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pPr>
        <w:pStyle w:val="Normal"/>
        <w:widowControl w:val="false"/>
        <w:numPr>
          <w:ilvl w:val="0"/>
          <w:numId w:val="1"/>
        </w:numPr>
        <w:shd w:val="clear" w:color="auto" w:fill="FFFFFF"/>
        <w:tabs>
          <w:tab w:val="left" w:pos="298" w:leader="none"/>
        </w:tabs>
        <w:bidi w:val="0"/>
        <w:spacing w:lineRule="auto" w:line="240" w:before="0" w:after="0"/>
        <w:ind w:left="340" w:right="0" w:hanging="340"/>
        <w:jc w:val="left"/>
        <w:rPr/>
      </w:pPr>
      <w:r>
        <w:rPr>
          <w:spacing w:val="3"/>
          <w:sz w:val="22"/>
          <w:szCs w:val="22"/>
        </w:rPr>
        <w:t>deklarację zgodności z uznanymi regułami sztuki budowlanej wydaną przez producenta, jeżeli dotyczy ona wyrobu umieszczonego w wykazie wyrobów mających niewielkie znaczenie dla zdrowia i bezpieczeństwa określonym przez Komisję Europejską, albo</w:t>
      </w:r>
    </w:p>
    <w:p>
      <w:pPr>
        <w:pStyle w:val="Normal"/>
        <w:widowControl w:val="false"/>
        <w:numPr>
          <w:ilvl w:val="0"/>
          <w:numId w:val="1"/>
        </w:numPr>
        <w:shd w:val="clear" w:color="auto" w:fill="FFFFFF"/>
        <w:tabs>
          <w:tab w:val="left" w:pos="298" w:leader="none"/>
        </w:tabs>
        <w:bidi w:val="0"/>
        <w:spacing w:lineRule="auto" w:line="240" w:before="0" w:after="0"/>
        <w:ind w:left="340" w:right="0" w:hanging="340"/>
        <w:jc w:val="left"/>
        <w:rPr/>
      </w:pPr>
      <w:r>
        <w:rPr>
          <w:spacing w:val="3"/>
          <w:sz w:val="22"/>
          <w:szCs w:val="22"/>
        </w:rPr>
        <w:t>oznakowanie znakiem budowlanym oznaczające, że są to wyroby nie podlegające obowiązkowemu oznakowaniu CE, dla których dokonano oceny zgodności z Polską Normą lub aprobatą techniczną, bądź uznano za „regionalny wyrób budowlany",</w:t>
      </w:r>
    </w:p>
    <w:p>
      <w:pPr>
        <w:pStyle w:val="Normal"/>
        <w:shd w:val="clear" w:color="auto" w:fill="FFFFFF"/>
        <w:spacing w:lineRule="auto" w:line="240" w:before="0" w:after="0"/>
        <w:ind w:left="10" w:hanging="0"/>
        <w:rPr/>
      </w:pPr>
      <w:r>
        <w:rPr>
          <w:sz w:val="22"/>
          <w:szCs w:val="22"/>
        </w:rPr>
        <w:t>Dodatkowo oznakowanie powinno umożliwiać identyfikację producenta i typu wyrobu, kraju pochodzenia, daty produkcji.</w:t>
      </w:r>
    </w:p>
    <w:p>
      <w:pPr>
        <w:pStyle w:val="Normal"/>
        <w:shd w:val="clear" w:color="auto" w:fill="FFFFFF"/>
        <w:spacing w:lineRule="auto" w:line="240" w:before="0" w:after="0"/>
        <w:ind w:left="10" w:hanging="0"/>
        <w:rPr/>
      </w:pPr>
      <w:r>
        <w:rPr>
          <w:sz w:val="22"/>
          <w:szCs w:val="22"/>
        </w:rPr>
        <w:t>Specyfikacja standardowa nie opisuje ewentualnych różnic, dotyczących wymagań dla poszczególnych bezspoinowych systemów ociepleń. Należy je uwzględnić przy przygotowywaniu szczegółowej specyfikacji technicznej.</w:t>
      </w:r>
    </w:p>
    <w:p>
      <w:pPr>
        <w:pStyle w:val="Normal"/>
        <w:shd w:val="clear" w:color="auto" w:fill="FFFFFF"/>
        <w:spacing w:lineRule="auto" w:line="240" w:before="0" w:after="0"/>
        <w:ind w:left="10" w:hanging="0"/>
        <w:rPr/>
      </w:pPr>
      <w:r>
        <w:rPr>
          <w:b/>
          <w:bCs/>
          <w:spacing w:val="10"/>
          <w:sz w:val="22"/>
          <w:szCs w:val="22"/>
        </w:rPr>
        <w:t>2.2. Rodzaje materiałów i elementów systemu</w:t>
      </w:r>
    </w:p>
    <w:p>
      <w:pPr>
        <w:pStyle w:val="Normal"/>
        <w:shd w:val="clear" w:color="auto" w:fill="FFFFFF"/>
        <w:spacing w:lineRule="auto" w:line="240" w:before="0" w:after="0"/>
        <w:ind w:left="14" w:right="14" w:firstLine="284"/>
        <w:rPr/>
      </w:pPr>
      <w:r>
        <w:rPr>
          <w:spacing w:val="3"/>
          <w:sz w:val="22"/>
          <w:szCs w:val="22"/>
        </w:rPr>
        <w:t xml:space="preserve">Wszystkie materiały do wykonania ociepleń powinny odpowiadać wymaganiom zawartym </w:t>
      </w:r>
      <w:r>
        <w:rPr>
          <w:spacing w:val="2"/>
          <w:sz w:val="22"/>
          <w:szCs w:val="22"/>
        </w:rPr>
        <w:t>w dokumentach odniesienia (normach, aprobatach technicznych).</w:t>
      </w:r>
    </w:p>
    <w:p>
      <w:pPr>
        <w:pStyle w:val="Normal"/>
        <w:widowControl w:val="false"/>
        <w:shd w:val="clear" w:color="auto" w:fill="FFFFFF"/>
        <w:tabs>
          <w:tab w:val="left" w:pos="610" w:leader="none"/>
        </w:tabs>
        <w:bidi w:val="0"/>
        <w:spacing w:lineRule="auto" w:line="240" w:before="0" w:after="0"/>
        <w:ind w:left="0" w:right="0" w:hanging="0"/>
        <w:jc w:val="both"/>
        <w:rPr/>
      </w:pPr>
      <w:r>
        <w:rPr>
          <w:bCs/>
          <w:spacing w:val="6"/>
          <w:sz w:val="22"/>
          <w:szCs w:val="22"/>
        </w:rPr>
        <w:t>2.2.1.</w:t>
      </w:r>
      <w:r>
        <w:rPr>
          <w:b/>
          <w:bCs/>
          <w:sz w:val="22"/>
          <w:szCs w:val="22"/>
        </w:rPr>
        <w:tab/>
      </w:r>
      <w:r>
        <w:rPr>
          <w:spacing w:val="5"/>
          <w:sz w:val="22"/>
          <w:szCs w:val="22"/>
        </w:rPr>
        <w:t xml:space="preserve">Środek gruntujący - materiał wodorozcieńczalny (np. dyspersja akrylowa, wodny </w:t>
      </w:r>
      <w:r>
        <w:rPr>
          <w:spacing w:val="4"/>
          <w:sz w:val="22"/>
          <w:szCs w:val="22"/>
        </w:rPr>
        <w:t>roztwór szkła wodnego) stosowany, zależnie od rodzaju i stanu podłoża, do jego przygo</w:t>
      </w:r>
      <w:r>
        <w:rPr>
          <w:spacing w:val="7"/>
          <w:sz w:val="22"/>
          <w:szCs w:val="22"/>
        </w:rPr>
        <w:t xml:space="preserve">towania przed klejeniem płyt izolacji termicznej lub na powierzchni warstwy zbrojonej, </w:t>
      </w:r>
      <w:r>
        <w:rPr>
          <w:spacing w:val="4"/>
          <w:sz w:val="22"/>
          <w:szCs w:val="22"/>
        </w:rPr>
        <w:t>przed wykonaniem warstwy wykończeniowej.</w:t>
      </w:r>
    </w:p>
    <w:p>
      <w:pPr>
        <w:pStyle w:val="Normal"/>
        <w:widowControl w:val="false"/>
        <w:numPr>
          <w:ilvl w:val="0"/>
          <w:numId w:val="4"/>
        </w:numPr>
        <w:shd w:val="clear" w:color="auto" w:fill="FFFFFF"/>
        <w:tabs>
          <w:tab w:val="left" w:pos="557" w:leader="none"/>
        </w:tabs>
        <w:bidi w:val="0"/>
        <w:spacing w:lineRule="auto" w:line="240" w:before="0" w:after="0"/>
        <w:ind w:left="0" w:right="0" w:hanging="0"/>
        <w:jc w:val="left"/>
        <w:rPr/>
      </w:pPr>
      <w:r>
        <w:rPr>
          <w:spacing w:val="-2"/>
          <w:sz w:val="22"/>
          <w:szCs w:val="22"/>
        </w:rPr>
        <w:t xml:space="preserve">Zaprawa (masa) klejąca - gotowy lub wymagający zarobienia z wodą materiał (na bazie </w:t>
      </w:r>
      <w:r>
        <w:rPr>
          <w:spacing w:val="2"/>
          <w:sz w:val="22"/>
          <w:szCs w:val="22"/>
        </w:rPr>
        <w:t xml:space="preserve">cementu modyfikowany polimerami, polimerowy/akrylowy mieszany z cementem, zbrojony </w:t>
      </w:r>
      <w:r>
        <w:rPr>
          <w:sz w:val="22"/>
          <w:szCs w:val="22"/>
        </w:rPr>
        <w:t xml:space="preserve">włóknem szklanym) do klejenia płyt izolacji termicznej do podłoża, zróżnicowany zależnie od </w:t>
      </w:r>
      <w:r>
        <w:rPr>
          <w:spacing w:val="-3"/>
          <w:sz w:val="22"/>
          <w:szCs w:val="22"/>
        </w:rPr>
        <w:t xml:space="preserve">rodzaju izolacji (styropian, wełna mineralna). Wybór zaprawy ma wpływ na klasyfikację palności </w:t>
      </w:r>
      <w:r>
        <w:rPr>
          <w:spacing w:val="-2"/>
          <w:sz w:val="22"/>
          <w:szCs w:val="22"/>
        </w:rPr>
        <w:t xml:space="preserve">wyrobu. W niektórych systemach zaprawa klejąca stosowana jest także do wykonania warstwy </w:t>
      </w:r>
      <w:r>
        <w:rPr>
          <w:spacing w:val="-1"/>
          <w:sz w:val="22"/>
          <w:szCs w:val="22"/>
        </w:rPr>
        <w:t>zbrojonej. Wymagana konsystencja zaprawy (stożek pomiarowy): 10 ±1 cm.</w:t>
      </w:r>
    </w:p>
    <w:p>
      <w:pPr>
        <w:pStyle w:val="Normal"/>
        <w:widowControl w:val="false"/>
        <w:numPr>
          <w:ilvl w:val="0"/>
          <w:numId w:val="4"/>
        </w:numPr>
        <w:shd w:val="clear" w:color="auto" w:fill="FFFFFF"/>
        <w:tabs>
          <w:tab w:val="left" w:pos="557" w:leader="none"/>
        </w:tabs>
        <w:bidi w:val="0"/>
        <w:spacing w:lineRule="auto" w:line="240" w:before="0" w:after="0"/>
        <w:ind w:left="0" w:right="0" w:hanging="0"/>
        <w:jc w:val="left"/>
        <w:rPr/>
      </w:pPr>
      <w:r>
        <w:rPr>
          <w:spacing w:val="2"/>
          <w:sz w:val="22"/>
          <w:szCs w:val="22"/>
        </w:rPr>
        <w:t>Płyty termoizolacyjne:</w:t>
      </w:r>
    </w:p>
    <w:p>
      <w:pPr>
        <w:pStyle w:val="Normal"/>
        <w:numPr>
          <w:ilvl w:val="0"/>
          <w:numId w:val="5"/>
        </w:numPr>
        <w:shd w:val="clear" w:color="auto" w:fill="FFFFFF"/>
        <w:tabs>
          <w:tab w:val="left" w:pos="298" w:leader="none"/>
        </w:tabs>
        <w:spacing w:lineRule="auto" w:line="240" w:before="0" w:after="0"/>
        <w:ind w:left="298" w:hanging="298"/>
        <w:jc w:val="left"/>
        <w:rPr/>
      </w:pPr>
      <w:r>
        <w:rPr>
          <w:spacing w:val="4"/>
          <w:sz w:val="22"/>
          <w:szCs w:val="22"/>
        </w:rPr>
        <w:t xml:space="preserve">płyty ze styropianu (polistyrenu spienionego) ekspandowanego (EPS 70-040 Fasada, </w:t>
      </w:r>
      <w:r>
        <w:rPr>
          <w:spacing w:val="1"/>
          <w:sz w:val="22"/>
          <w:szCs w:val="22"/>
        </w:rPr>
        <w:t xml:space="preserve">EPS 80-036 Fasada) mają zastosowanie jako izolacja termiczna BSO przy ograniczeniu </w:t>
      </w:r>
      <w:r>
        <w:rPr>
          <w:spacing w:val="7"/>
          <w:sz w:val="22"/>
          <w:szCs w:val="22"/>
        </w:rPr>
        <w:t xml:space="preserve">do wysokości 25 m powyżej poziomu terenu (budynki nowobudowane) oraz do 11 </w:t>
      </w:r>
      <w:r>
        <w:rPr>
          <w:spacing w:val="3"/>
          <w:sz w:val="22"/>
          <w:szCs w:val="22"/>
        </w:rPr>
        <w:t xml:space="preserve">kondygnacji włącznie (budynki wzniesione przed 01.04.1995). Mocowane są, zależnie </w:t>
      </w:r>
      <w:r>
        <w:rPr>
          <w:spacing w:val="5"/>
          <w:sz w:val="22"/>
          <w:szCs w:val="22"/>
        </w:rPr>
        <w:t xml:space="preserve">od rodzaju podłoża, wysokości budynku i położenia na ścianie - metodą klejenia, za </w:t>
      </w:r>
      <w:r>
        <w:rPr>
          <w:spacing w:val="1"/>
          <w:sz w:val="22"/>
          <w:szCs w:val="22"/>
        </w:rPr>
        <w:t xml:space="preserve">pomocą łączników mechanicznych lub metodą łączoną. Płyty mają krawędzie proste lub </w:t>
      </w:r>
      <w:r>
        <w:rPr>
          <w:spacing w:val="4"/>
          <w:sz w:val="22"/>
          <w:szCs w:val="22"/>
        </w:rPr>
        <w:t>frezowane (pióro/wpust, przylga), poprawiające szczelność połączeń. Do elewacji bo</w:t>
      </w:r>
      <w:r>
        <w:rPr>
          <w:spacing w:val="2"/>
          <w:sz w:val="22"/>
          <w:szCs w:val="22"/>
        </w:rPr>
        <w:t xml:space="preserve">niowanych produkowane są gotowe, frezowane elementy izolacji lub spoiny frezowane </w:t>
      </w:r>
      <w:r>
        <w:rPr>
          <w:spacing w:val="4"/>
          <w:sz w:val="22"/>
          <w:szCs w:val="22"/>
        </w:rPr>
        <w:t>są na powierzchni zwykłych płyt. Szczegółowe wymagania dla płyt ze styropianu ekspandowanego określa norma PN-EN 13163,</w:t>
      </w:r>
    </w:p>
    <w:p>
      <w:pPr>
        <w:pStyle w:val="Normal"/>
        <w:numPr>
          <w:ilvl w:val="0"/>
          <w:numId w:val="5"/>
        </w:numPr>
        <w:shd w:val="clear" w:color="auto" w:fill="FFFFFF"/>
        <w:tabs>
          <w:tab w:val="left" w:pos="298" w:leader="none"/>
        </w:tabs>
        <w:spacing w:lineRule="auto" w:line="240" w:before="0" w:after="0"/>
        <w:ind w:left="298" w:hanging="298"/>
        <w:jc w:val="left"/>
        <w:rPr/>
      </w:pPr>
      <w:r>
        <w:rPr>
          <w:spacing w:val="2"/>
          <w:sz w:val="22"/>
          <w:szCs w:val="22"/>
        </w:rPr>
        <w:t>płyty ze styropianu ekstrudowanego - ze względu na niższą w porównaniu ze styropia</w:t>
      </w:r>
      <w:r>
        <w:rPr>
          <w:spacing w:val="5"/>
          <w:sz w:val="22"/>
          <w:szCs w:val="22"/>
        </w:rPr>
        <w:t xml:space="preserve">nem ekspandowanym nasiąkliwość, mają zastosowanie w strefach o podwyższonym </w:t>
      </w:r>
      <w:r>
        <w:rPr>
          <w:spacing w:val="4"/>
          <w:sz w:val="22"/>
          <w:szCs w:val="22"/>
        </w:rPr>
        <w:t xml:space="preserve">oddziaływaniu wilgoci (woda rozpryskowa, wilgoć gruntowa), np. na cokołach budynków. Szczegółowe wymagania dla płyt ze styropianu ekstrudowanego określa norma </w:t>
      </w:r>
      <w:r>
        <w:rPr>
          <w:spacing w:val="6"/>
          <w:sz w:val="22"/>
          <w:szCs w:val="22"/>
        </w:rPr>
        <w:t>PN-EN 13164,</w:t>
      </w:r>
    </w:p>
    <w:p>
      <w:pPr>
        <w:pStyle w:val="Normal"/>
        <w:numPr>
          <w:ilvl w:val="0"/>
          <w:numId w:val="5"/>
        </w:numPr>
        <w:shd w:val="clear" w:color="auto" w:fill="FFFFFF"/>
        <w:tabs>
          <w:tab w:val="left" w:pos="298" w:leader="none"/>
        </w:tabs>
        <w:spacing w:lineRule="auto" w:line="240" w:before="0" w:after="0"/>
        <w:ind w:left="298" w:hanging="298"/>
        <w:jc w:val="left"/>
        <w:rPr/>
      </w:pPr>
      <w:r>
        <w:rPr>
          <w:spacing w:val="4"/>
          <w:sz w:val="22"/>
          <w:szCs w:val="22"/>
        </w:rPr>
        <w:t>płyty z wełny mineralnej zwykłej i lamelowej mają zastosowanie na całych powierzch</w:t>
      </w:r>
      <w:r>
        <w:rPr>
          <w:spacing w:val="2"/>
          <w:sz w:val="22"/>
          <w:szCs w:val="22"/>
        </w:rPr>
        <w:t xml:space="preserve">niach ścian budynków lub, w połączeniu ze styropianem, tylko na części powyżej 25 m </w:t>
      </w:r>
      <w:r>
        <w:rPr>
          <w:spacing w:val="4"/>
          <w:sz w:val="22"/>
          <w:szCs w:val="22"/>
        </w:rPr>
        <w:t>ponad poziomem terenu. Płyty z wełny mineralnej zwykłej wymagają w każdym przy</w:t>
      </w:r>
      <w:r>
        <w:rPr>
          <w:spacing w:val="1"/>
          <w:sz w:val="22"/>
          <w:szCs w:val="22"/>
        </w:rPr>
        <w:t>padku mocowania mechanicznego, z wełny lamelowej mogą być, zależnie od właściwo</w:t>
      </w:r>
      <w:r>
        <w:rPr>
          <w:spacing w:val="2"/>
          <w:sz w:val="22"/>
          <w:szCs w:val="22"/>
        </w:rPr>
        <w:t xml:space="preserve">ści podłoża, tylko klejone. Szczegółowe wymagania dla płyt z wełny mineralnej określa </w:t>
      </w:r>
      <w:r>
        <w:rPr>
          <w:spacing w:val="7"/>
          <w:sz w:val="22"/>
          <w:szCs w:val="22"/>
        </w:rPr>
        <w:t>norma PN-EN 13162,</w:t>
      </w:r>
    </w:p>
    <w:p>
      <w:pPr>
        <w:pStyle w:val="Normal"/>
        <w:numPr>
          <w:ilvl w:val="0"/>
          <w:numId w:val="5"/>
        </w:numPr>
        <w:shd w:val="clear" w:color="auto" w:fill="FFFFFF"/>
        <w:tabs>
          <w:tab w:val="left" w:pos="298" w:leader="none"/>
        </w:tabs>
        <w:spacing w:lineRule="auto" w:line="240" w:before="0" w:after="0"/>
        <w:ind w:left="298" w:hanging="298"/>
        <w:jc w:val="left"/>
        <w:rPr/>
      </w:pPr>
      <w:r>
        <w:rPr>
          <w:spacing w:val="4"/>
          <w:sz w:val="22"/>
          <w:szCs w:val="22"/>
        </w:rPr>
        <w:t>inne rodzaje materiałów termoizolacyjnych — szkło piankowe, pianka mineralna.</w:t>
      </w:r>
    </w:p>
    <w:p>
      <w:pPr>
        <w:pStyle w:val="Normal"/>
        <w:widowControl w:val="false"/>
        <w:shd w:val="clear" w:color="auto" w:fill="FFFFFF"/>
        <w:tabs>
          <w:tab w:val="left" w:pos="557" w:leader="none"/>
        </w:tabs>
        <w:bidi w:val="0"/>
        <w:spacing w:lineRule="auto" w:line="240" w:before="0" w:after="0"/>
        <w:ind w:left="0" w:right="0" w:hanging="0"/>
        <w:jc w:val="both"/>
        <w:rPr/>
      </w:pPr>
      <w:r>
        <w:rPr>
          <w:b/>
          <w:bCs/>
          <w:spacing w:val="-3"/>
          <w:w w:val="112"/>
          <w:sz w:val="22"/>
          <w:szCs w:val="22"/>
        </w:rPr>
        <w:t>2.2.4.</w:t>
      </w:r>
      <w:r>
        <w:rPr>
          <w:b/>
          <w:bCs/>
          <w:sz w:val="22"/>
          <w:szCs w:val="22"/>
        </w:rPr>
        <w:tab/>
      </w:r>
      <w:r>
        <w:rPr>
          <w:sz w:val="22"/>
          <w:szCs w:val="22"/>
        </w:rPr>
        <w:t>Łączniki mechaniczne:</w:t>
      </w:r>
    </w:p>
    <w:p>
      <w:pPr>
        <w:pStyle w:val="Normal"/>
        <w:widowControl w:val="false"/>
        <w:numPr>
          <w:ilvl w:val="0"/>
          <w:numId w:val="0"/>
        </w:numPr>
        <w:shd w:val="clear" w:color="auto" w:fill="FFFFFF"/>
        <w:tabs>
          <w:tab w:val="left" w:pos="298" w:leader="none"/>
        </w:tabs>
        <w:bidi w:val="0"/>
        <w:spacing w:lineRule="auto" w:line="240" w:before="0" w:after="0"/>
        <w:ind w:left="720" w:right="0" w:hanging="0"/>
        <w:jc w:val="left"/>
        <w:rPr/>
      </w:pPr>
      <w:r>
        <w:rPr>
          <w:spacing w:val="6"/>
          <w:sz w:val="22"/>
          <w:szCs w:val="22"/>
        </w:rPr>
        <w:t xml:space="preserve">- kołki rozporowe — wkręcane lub wbijane, wykonane z tworzywa sztucznego (nylon, polipropylen, poliamid, polietylen) lub z blachy stalowej, z rdzeniem metalowym lub </w:t>
        <w:br/>
      </w:r>
      <w:r>
        <w:rPr>
          <w:spacing w:val="4"/>
          <w:sz w:val="22"/>
          <w:szCs w:val="22"/>
        </w:rPr>
        <w:t>z tworzywa. Wyposażone są w talerzyki dociskowe, dodatkowo — w krążki termoizo</w:t>
      </w:r>
      <w:r>
        <w:rPr>
          <w:spacing w:val="2"/>
          <w:sz w:val="22"/>
          <w:szCs w:val="22"/>
        </w:rPr>
        <w:t>lacyjne, zmniejszające efekt powstawania mostków termicznych,</w:t>
      </w:r>
    </w:p>
    <w:p>
      <w:pPr>
        <w:pStyle w:val="Normal"/>
        <w:numPr>
          <w:ilvl w:val="0"/>
          <w:numId w:val="0"/>
        </w:numPr>
        <w:shd w:val="clear" w:color="auto" w:fill="FFFFFF"/>
        <w:tabs>
          <w:tab w:val="left" w:pos="298" w:leader="none"/>
        </w:tabs>
        <w:spacing w:lineRule="auto" w:line="240" w:before="0" w:after="0"/>
        <w:ind w:left="720" w:hanging="0"/>
        <w:jc w:val="left"/>
        <w:rPr/>
      </w:pPr>
      <w:r>
        <w:rPr>
          <w:spacing w:val="4"/>
          <w:sz w:val="22"/>
          <w:szCs w:val="22"/>
        </w:rPr>
        <w:t xml:space="preserve">- profile mocujące — metalowe (ze stali nierdzewnej, aluminium) elementy, służące do </w:t>
      </w:r>
      <w:r>
        <w:rPr>
          <w:spacing w:val="3"/>
          <w:sz w:val="22"/>
          <w:szCs w:val="22"/>
        </w:rPr>
        <w:t>mocowania płyt izolacji termicznej o frezowanych krawędziach.</w:t>
      </w:r>
    </w:p>
    <w:p>
      <w:pPr>
        <w:pStyle w:val="Normal"/>
        <w:numPr>
          <w:ilvl w:val="0"/>
          <w:numId w:val="0"/>
        </w:numPr>
        <w:shd w:val="clear" w:color="auto" w:fill="FFFFFF"/>
        <w:tabs>
          <w:tab w:val="left" w:pos="298" w:leader="none"/>
        </w:tabs>
        <w:spacing w:lineRule="auto" w:line="240" w:before="0" w:after="0"/>
        <w:ind w:left="720" w:hanging="0"/>
        <w:jc w:val="left"/>
        <w:rPr/>
      </w:pPr>
      <w:r>
        <w:rPr>
          <w:spacing w:val="3"/>
          <w:sz w:val="22"/>
          <w:szCs w:val="22"/>
        </w:rPr>
        <w:t xml:space="preserve">- </w:t>
      </w:r>
      <w:r>
        <w:rPr>
          <w:spacing w:val="7"/>
          <w:sz w:val="22"/>
          <w:szCs w:val="22"/>
        </w:rPr>
        <w:t>Zaprawa zbrojąca - oparta na bazie cementu lub bezcementowa (np. dyspersja</w:t>
        <w:br/>
      </w:r>
      <w:r>
        <w:rPr>
          <w:spacing w:val="5"/>
          <w:sz w:val="22"/>
          <w:szCs w:val="22"/>
        </w:rPr>
        <w:t>akrylowo-kopolimerowa), zawierająca wypełniacze (także włókna)  masa, nanoszona na</w:t>
        <w:br/>
      </w:r>
      <w:r>
        <w:rPr>
          <w:spacing w:val="4"/>
          <w:sz w:val="22"/>
          <w:szCs w:val="22"/>
        </w:rPr>
        <w:t>powierzchnię płyt izolacyjnych, w której zatapiana jest siatka zbrojąca. W niektórych sys</w:t>
      </w:r>
      <w:r>
        <w:rPr>
          <w:spacing w:val="3"/>
          <w:sz w:val="22"/>
          <w:szCs w:val="22"/>
        </w:rPr>
        <w:t>temach tworzy samodzielnie warstwę zbrojoną.</w:t>
      </w:r>
    </w:p>
    <w:p>
      <w:pPr>
        <w:pStyle w:val="Normal"/>
        <w:widowControl w:val="false"/>
        <w:numPr>
          <w:ilvl w:val="0"/>
          <w:numId w:val="6"/>
        </w:numPr>
        <w:shd w:val="clear" w:color="auto" w:fill="FFFFFF"/>
        <w:tabs>
          <w:tab w:val="left" w:pos="571" w:leader="none"/>
        </w:tabs>
        <w:bidi w:val="0"/>
        <w:spacing w:lineRule="auto" w:line="240" w:before="0" w:after="0"/>
        <w:ind w:left="0" w:right="0" w:hanging="0"/>
        <w:jc w:val="left"/>
        <w:rPr/>
      </w:pPr>
      <w:r>
        <w:rPr>
          <w:spacing w:val="4"/>
          <w:sz w:val="22"/>
          <w:szCs w:val="22"/>
        </w:rPr>
        <w:t>Siatka zbrojąca - siatka z włókna szklanego (impregnowanego przeciwalkalicznie)</w:t>
        <w:br/>
      </w:r>
      <w:r>
        <w:rPr>
          <w:spacing w:val="1"/>
          <w:sz w:val="22"/>
          <w:szCs w:val="22"/>
        </w:rPr>
        <w:t>o gramaturze min. 145 g/m</w:t>
      </w:r>
      <w:r>
        <w:rPr>
          <w:spacing w:val="1"/>
          <w:sz w:val="22"/>
          <w:szCs w:val="22"/>
          <w:vertAlign w:val="superscript"/>
        </w:rPr>
        <w:t>2</w:t>
      </w:r>
      <w:r>
        <w:rPr>
          <w:spacing w:val="1"/>
          <w:sz w:val="22"/>
          <w:szCs w:val="22"/>
        </w:rPr>
        <w:t>, wtapiana w zaprawę zbrojącą.</w:t>
      </w:r>
    </w:p>
    <w:p>
      <w:pPr>
        <w:pStyle w:val="Normal"/>
        <w:widowControl w:val="false"/>
        <w:numPr>
          <w:ilvl w:val="0"/>
          <w:numId w:val="6"/>
        </w:numPr>
        <w:shd w:val="clear" w:color="auto" w:fill="FFFFFF"/>
        <w:tabs>
          <w:tab w:val="left" w:pos="571" w:leader="none"/>
        </w:tabs>
        <w:bidi w:val="0"/>
        <w:spacing w:lineRule="auto" w:line="240" w:before="91" w:after="0"/>
        <w:ind w:left="0" w:right="0" w:hanging="0"/>
        <w:jc w:val="left"/>
        <w:rPr/>
      </w:pPr>
      <w:r>
        <w:rPr>
          <w:spacing w:val="2"/>
          <w:sz w:val="22"/>
          <w:szCs w:val="22"/>
        </w:rPr>
        <w:t>Zaprawy (masy) tynkarskie</w:t>
      </w:r>
    </w:p>
    <w:p>
      <w:pPr>
        <w:pStyle w:val="Normal"/>
        <w:widowControl w:val="false"/>
        <w:numPr>
          <w:ilvl w:val="0"/>
          <w:numId w:val="1"/>
        </w:numPr>
        <w:shd w:val="clear" w:color="auto" w:fill="FFFFFF"/>
        <w:tabs>
          <w:tab w:val="left" w:pos="293" w:leader="none"/>
        </w:tabs>
        <w:bidi w:val="0"/>
        <w:spacing w:lineRule="auto" w:line="240" w:before="0" w:after="0"/>
        <w:ind w:left="397" w:right="0" w:hanging="340"/>
        <w:jc w:val="left"/>
        <w:rPr/>
      </w:pPr>
      <w:r>
        <w:rPr>
          <w:spacing w:val="8"/>
          <w:sz w:val="22"/>
          <w:szCs w:val="22"/>
        </w:rPr>
        <w:t>zaprawy mineralne - oparte na spoiwach mineralnych (mineralno - polimerowych)</w:t>
        <w:br/>
      </w:r>
      <w:r>
        <w:rPr>
          <w:spacing w:val="6"/>
          <w:sz w:val="22"/>
          <w:szCs w:val="22"/>
        </w:rPr>
        <w:t>suche zaprawy do wykonywania tynków cienkowarstwowych. Mimo możliwości bar</w:t>
      </w:r>
      <w:r>
        <w:rPr>
          <w:spacing w:val="2"/>
          <w:sz w:val="22"/>
          <w:szCs w:val="22"/>
        </w:rPr>
        <w:t>wienia, zgodnie z zaleceniami producentów, dla poprawy cech optycznych, nasiąkliwo</w:t>
      </w:r>
      <w:r>
        <w:rPr>
          <w:sz w:val="22"/>
          <w:szCs w:val="22"/>
        </w:rPr>
        <w:t>ści i odporności na zanieczyszczenia wymagają zwykle malowania farbami elewacyjnymi.</w:t>
        <w:br/>
      </w:r>
      <w:r>
        <w:rPr>
          <w:spacing w:val="3"/>
          <w:sz w:val="22"/>
          <w:szCs w:val="22"/>
        </w:rPr>
        <w:t>Zależnie od uziarnienia (1,5-6 mm) wykonywane są w różnych grubościach i fakturach</w:t>
        <w:br/>
      </w:r>
      <w:r>
        <w:rPr>
          <w:spacing w:val="6"/>
          <w:sz w:val="22"/>
          <w:szCs w:val="22"/>
        </w:rPr>
        <w:t>powierzchni - typu baranek lub rowkowy („kornik", żłobiony),</w:t>
      </w:r>
    </w:p>
    <w:p>
      <w:pPr>
        <w:pStyle w:val="Normal"/>
        <w:widowControl w:val="false"/>
        <w:numPr>
          <w:ilvl w:val="0"/>
          <w:numId w:val="1"/>
        </w:numPr>
        <w:shd w:val="clear" w:color="auto" w:fill="FFFFFF"/>
        <w:tabs>
          <w:tab w:val="left" w:pos="293" w:leader="none"/>
        </w:tabs>
        <w:bidi w:val="0"/>
        <w:spacing w:lineRule="auto" w:line="240" w:before="0" w:after="0"/>
        <w:ind w:left="397" w:right="0" w:hanging="340"/>
        <w:jc w:val="left"/>
        <w:rPr/>
      </w:pPr>
      <w:r>
        <w:rPr>
          <w:spacing w:val="4"/>
          <w:sz w:val="22"/>
          <w:szCs w:val="22"/>
        </w:rPr>
        <w:t>masy akrylowe (polimerowe) - oparte na spoiwach organicznych (dyspersje polimero</w:t>
      </w:r>
      <w:r>
        <w:rPr>
          <w:spacing w:val="5"/>
          <w:sz w:val="22"/>
          <w:szCs w:val="22"/>
        </w:rPr>
        <w:t>we) gotowe materiały do wykonywania tynków cienkowarstwowych. Barwione w ma</w:t>
      </w:r>
      <w:r>
        <w:rPr>
          <w:spacing w:val="2"/>
          <w:sz w:val="22"/>
          <w:szCs w:val="22"/>
        </w:rPr>
        <w:t xml:space="preserve">sie nie wymagają malowania farbami elewacyjnymi. Grubości i faktury powierzchni – jak </w:t>
      </w:r>
      <w:r>
        <w:rPr>
          <w:spacing w:val="3"/>
          <w:sz w:val="22"/>
          <w:szCs w:val="22"/>
        </w:rPr>
        <w:t>w przypadku tynków mineralnych,</w:t>
      </w:r>
    </w:p>
    <w:p>
      <w:pPr>
        <w:pStyle w:val="Normal"/>
        <w:widowControl w:val="false"/>
        <w:numPr>
          <w:ilvl w:val="0"/>
          <w:numId w:val="1"/>
        </w:numPr>
        <w:shd w:val="clear" w:color="auto" w:fill="FFFFFF"/>
        <w:tabs>
          <w:tab w:val="left" w:pos="293" w:leader="none"/>
        </w:tabs>
        <w:bidi w:val="0"/>
        <w:spacing w:lineRule="auto" w:line="240" w:before="0" w:after="0"/>
        <w:ind w:left="397" w:right="0" w:hanging="340"/>
        <w:jc w:val="left"/>
        <w:rPr/>
      </w:pPr>
      <w:r>
        <w:rPr>
          <w:spacing w:val="6"/>
          <w:sz w:val="22"/>
          <w:szCs w:val="22"/>
        </w:rPr>
        <w:t>masy krzemianowe (silikatowe) - oparte na bazie szkła wodnego potasowego (z do</w:t>
      </w:r>
      <w:r>
        <w:rPr>
          <w:spacing w:val="10"/>
          <w:sz w:val="22"/>
          <w:szCs w:val="22"/>
        </w:rPr>
        <w:t>datkiem żywicy akrylowej) gotowe materiały do wykonywania tynków cienkowars</w:t>
      </w:r>
      <w:r>
        <w:rPr>
          <w:spacing w:val="2"/>
          <w:sz w:val="22"/>
          <w:szCs w:val="22"/>
        </w:rPr>
        <w:t xml:space="preserve">twowych. Barwione w masie nie wymagają malowania farbami elewacyjnymi. Zależnie </w:t>
      </w:r>
      <w:r>
        <w:rPr>
          <w:spacing w:val="4"/>
          <w:sz w:val="22"/>
          <w:szCs w:val="22"/>
        </w:rPr>
        <w:t xml:space="preserve">od uziarnienia (1-3 mm) wykonywane w różnych grubościach i fakturach powierzchni </w:t>
      </w:r>
      <w:r>
        <w:rPr>
          <w:spacing w:val="3"/>
          <w:sz w:val="22"/>
          <w:szCs w:val="22"/>
        </w:rPr>
        <w:t>tynków — typu baranek, rowkowy lub modelowany,</w:t>
      </w:r>
    </w:p>
    <w:p>
      <w:pPr>
        <w:pStyle w:val="Normal"/>
        <w:widowControl w:val="false"/>
        <w:numPr>
          <w:ilvl w:val="0"/>
          <w:numId w:val="1"/>
        </w:numPr>
        <w:shd w:val="clear" w:color="auto" w:fill="FFFFFF"/>
        <w:tabs>
          <w:tab w:val="left" w:pos="293" w:leader="none"/>
        </w:tabs>
        <w:bidi w:val="0"/>
        <w:spacing w:lineRule="auto" w:line="240" w:before="0" w:after="0"/>
        <w:ind w:left="283" w:right="0" w:hanging="283"/>
        <w:jc w:val="left"/>
        <w:rPr/>
      </w:pPr>
      <w:r>
        <w:rPr>
          <w:spacing w:val="5"/>
          <w:sz w:val="22"/>
          <w:szCs w:val="22"/>
        </w:rPr>
        <w:t xml:space="preserve">masy silikonowe - oparte na bazie żywicy (emulsji) silikonowej, gotowe materiały do </w:t>
      </w:r>
      <w:r>
        <w:rPr>
          <w:spacing w:val="2"/>
          <w:sz w:val="22"/>
          <w:szCs w:val="22"/>
        </w:rPr>
        <w:t>wykonywania tynków cienkowarstwowych. Barwione w masie nie wymagają malowania</w:t>
        <w:br/>
      </w:r>
      <w:r>
        <w:rPr>
          <w:spacing w:val="3"/>
          <w:sz w:val="22"/>
          <w:szCs w:val="22"/>
        </w:rPr>
        <w:t>farbami elewacyjnymi. Grubości i faktury powierzchni — jak w przypadku tynków krze</w:t>
      </w:r>
      <w:r>
        <w:rPr>
          <w:sz w:val="22"/>
          <w:szCs w:val="22"/>
        </w:rPr>
        <w:t>mianowych.</w:t>
      </w:r>
    </w:p>
    <w:p>
      <w:pPr>
        <w:pStyle w:val="Normal"/>
        <w:widowControl w:val="false"/>
        <w:numPr>
          <w:ilvl w:val="0"/>
          <w:numId w:val="7"/>
        </w:numPr>
        <w:shd w:val="clear" w:color="auto" w:fill="FFFFFF"/>
        <w:tabs>
          <w:tab w:val="left" w:pos="571" w:leader="none"/>
        </w:tabs>
        <w:bidi w:val="0"/>
        <w:spacing w:lineRule="auto" w:line="240" w:before="0" w:after="0"/>
        <w:ind w:left="0" w:right="0" w:firstLine="57"/>
        <w:jc w:val="left"/>
        <w:rPr/>
      </w:pPr>
      <w:r>
        <w:rPr>
          <w:spacing w:val="5"/>
          <w:sz w:val="22"/>
          <w:szCs w:val="22"/>
        </w:rPr>
        <w:t>Farby - farby elewacyjne akrylowe, krzemianowe (silikatowe) i silikonowe, stoso</w:t>
      </w:r>
      <w:r>
        <w:rPr>
          <w:spacing w:val="3"/>
          <w:sz w:val="22"/>
          <w:szCs w:val="22"/>
        </w:rPr>
        <w:t>wane systemowo lub uzupełniająco na powierzchniach tynków cienkowarstwowych.</w:t>
      </w:r>
    </w:p>
    <w:p>
      <w:pPr>
        <w:pStyle w:val="Normal"/>
        <w:widowControl w:val="false"/>
        <w:numPr>
          <w:ilvl w:val="0"/>
          <w:numId w:val="7"/>
        </w:numPr>
        <w:shd w:val="clear" w:color="auto" w:fill="FFFFFF"/>
        <w:tabs>
          <w:tab w:val="left" w:pos="571" w:leader="none"/>
        </w:tabs>
        <w:bidi w:val="0"/>
        <w:spacing w:lineRule="auto" w:line="240" w:before="0" w:after="0"/>
        <w:ind w:left="0" w:right="0" w:hanging="0"/>
        <w:jc w:val="left"/>
        <w:rPr/>
      </w:pPr>
      <w:r>
        <w:rPr>
          <w:sz w:val="22"/>
          <w:szCs w:val="22"/>
        </w:rPr>
        <w:t>Elementy uzupełniające (akcesoria systemowe):</w:t>
      </w:r>
    </w:p>
    <w:p>
      <w:pPr>
        <w:pStyle w:val="Normal"/>
        <w:numPr>
          <w:ilvl w:val="0"/>
          <w:numId w:val="1"/>
        </w:numPr>
        <w:shd w:val="clear" w:color="auto" w:fill="FFFFFF"/>
        <w:tabs>
          <w:tab w:val="left" w:pos="293" w:leader="none"/>
        </w:tabs>
        <w:spacing w:lineRule="auto" w:line="240" w:before="0" w:after="0"/>
        <w:ind w:left="786" w:hanging="360"/>
        <w:jc w:val="left"/>
        <w:rPr/>
      </w:pPr>
      <w:r>
        <w:rPr>
          <w:spacing w:val="4"/>
          <w:sz w:val="22"/>
          <w:szCs w:val="22"/>
        </w:rPr>
        <w:t>profile cokołowe (startowe) — elementy stalowe lub aluminiowe, służące do systemo</w:t>
      </w:r>
      <w:r>
        <w:rPr>
          <w:spacing w:val="3"/>
          <w:sz w:val="22"/>
          <w:szCs w:val="22"/>
        </w:rPr>
        <w:t>wego ukształtowania dolnej krawędzi powierzchni BSO, mocowane do podłoża za po</w:t>
      </w:r>
      <w:r>
        <w:rPr>
          <w:spacing w:val="6"/>
          <w:sz w:val="22"/>
          <w:szCs w:val="22"/>
        </w:rPr>
        <w:t>mocą kołków rozporowych,</w:t>
      </w:r>
    </w:p>
    <w:p>
      <w:pPr>
        <w:pStyle w:val="Normal"/>
        <w:numPr>
          <w:ilvl w:val="0"/>
          <w:numId w:val="1"/>
        </w:numPr>
        <w:shd w:val="clear" w:color="auto" w:fill="FFFFFF"/>
        <w:tabs>
          <w:tab w:val="left" w:pos="293" w:leader="none"/>
        </w:tabs>
        <w:spacing w:lineRule="auto" w:line="240" w:before="0" w:after="0"/>
        <w:ind w:left="786" w:hanging="360"/>
        <w:jc w:val="left"/>
        <w:rPr/>
      </w:pPr>
      <w:r>
        <w:rPr>
          <w:spacing w:val="8"/>
          <w:sz w:val="22"/>
          <w:szCs w:val="22"/>
        </w:rPr>
        <w:t>narożniki ochronne - elementy: z włókna szklanego (siatki), PCW, blachy stalowej</w:t>
      </w:r>
      <w:r>
        <w:rPr>
          <w:spacing w:val="1"/>
          <w:sz w:val="22"/>
          <w:szCs w:val="22"/>
        </w:rPr>
        <w:t>i aluminiowej (z ramionami z siatki), służące do zabezpieczenia (wzmocnienia) krawędzi</w:t>
      </w:r>
      <w:r>
        <w:rPr>
          <w:spacing w:val="2"/>
          <w:sz w:val="22"/>
          <w:szCs w:val="22"/>
        </w:rPr>
        <w:t>(narożników budynków, ościeży itp.) przed uszkodzeniami mechanicznymi,</w:t>
      </w:r>
    </w:p>
    <w:p>
      <w:pPr>
        <w:pStyle w:val="Normal"/>
        <w:numPr>
          <w:ilvl w:val="0"/>
          <w:numId w:val="1"/>
        </w:numPr>
        <w:shd w:val="clear" w:color="auto" w:fill="FFFFFF"/>
        <w:tabs>
          <w:tab w:val="left" w:pos="293" w:leader="none"/>
        </w:tabs>
        <w:spacing w:lineRule="auto" w:line="240" w:before="0" w:after="0"/>
        <w:ind w:left="786" w:hanging="360"/>
        <w:jc w:val="left"/>
        <w:rPr/>
      </w:pPr>
      <w:r>
        <w:rPr>
          <w:spacing w:val="4"/>
          <w:sz w:val="22"/>
          <w:szCs w:val="22"/>
        </w:rPr>
        <w:t xml:space="preserve">listwy krawędziowe — elementy ze stali nierdzewnej (aluminium) służące do wykony </w:t>
      </w:r>
      <w:r>
        <w:rPr>
          <w:spacing w:val="2"/>
          <w:sz w:val="22"/>
          <w:szCs w:val="22"/>
        </w:rPr>
        <w:t>wania styków BSO z innymi materiałami (np. ościeżnicami),</w:t>
      </w:r>
    </w:p>
    <w:p>
      <w:pPr>
        <w:pStyle w:val="Normal"/>
        <w:numPr>
          <w:ilvl w:val="0"/>
          <w:numId w:val="1"/>
        </w:numPr>
        <w:shd w:val="clear" w:color="auto" w:fill="FFFFFF"/>
        <w:tabs>
          <w:tab w:val="left" w:pos="293" w:leader="none"/>
        </w:tabs>
        <w:spacing w:lineRule="auto" w:line="240" w:before="0" w:after="0"/>
        <w:ind w:left="786" w:hanging="360"/>
        <w:jc w:val="left"/>
        <w:rPr/>
      </w:pPr>
      <w:r>
        <w:rPr>
          <w:spacing w:val="4"/>
          <w:sz w:val="22"/>
          <w:szCs w:val="22"/>
        </w:rPr>
        <w:t>profile dylatacyjne - elementy metalowe lub z włókna szklanego, służące do kształto</w:t>
      </w:r>
      <w:r>
        <w:rPr>
          <w:spacing w:val="1"/>
          <w:sz w:val="22"/>
          <w:szCs w:val="22"/>
        </w:rPr>
        <w:t>wania szczelin dylatacyjnych na powierzchni BSO,</w:t>
      </w:r>
    </w:p>
    <w:p>
      <w:pPr>
        <w:pStyle w:val="Normal"/>
        <w:numPr>
          <w:ilvl w:val="0"/>
          <w:numId w:val="1"/>
        </w:numPr>
        <w:shd w:val="clear" w:color="auto" w:fill="FFFFFF"/>
        <w:tabs>
          <w:tab w:val="left" w:pos="293" w:leader="none"/>
        </w:tabs>
        <w:spacing w:lineRule="auto" w:line="240" w:before="0" w:after="0"/>
        <w:ind w:left="786" w:hanging="360"/>
        <w:jc w:val="left"/>
        <w:rPr/>
      </w:pPr>
      <w:r>
        <w:rPr>
          <w:spacing w:val="1"/>
          <w:sz w:val="22"/>
          <w:szCs w:val="22"/>
        </w:rPr>
        <w:t>taśmy uszczelniające — rozprężne taśmy z elastycznej, bitumizowanej pianki (poliuretanowej) do wypełniania szczelin dylatacyjnych, połączeń BSO z ościeżnicami, obróbkami</w:t>
        <w:br/>
        <w:t>blacharskimi i innymi detalami elewacyjnymi,</w:t>
      </w:r>
    </w:p>
    <w:p>
      <w:pPr>
        <w:pStyle w:val="Normal"/>
        <w:numPr>
          <w:ilvl w:val="0"/>
          <w:numId w:val="1"/>
        </w:numPr>
        <w:shd w:val="clear" w:color="auto" w:fill="FFFFFF"/>
        <w:tabs>
          <w:tab w:val="left" w:pos="293" w:leader="none"/>
        </w:tabs>
        <w:spacing w:lineRule="auto" w:line="240" w:before="0" w:after="0"/>
        <w:ind w:left="786" w:hanging="360"/>
        <w:jc w:val="left"/>
        <w:rPr/>
      </w:pPr>
      <w:r>
        <w:rPr>
          <w:spacing w:val="1"/>
          <w:sz w:val="22"/>
          <w:szCs w:val="22"/>
        </w:rPr>
        <w:t>pianka uszczelniająca - materiał do wypełniania nieszczelnych połączeń między płytami</w:t>
        <w:br/>
        <w:t>izolacji termicznej,</w:t>
      </w:r>
    </w:p>
    <w:p>
      <w:pPr>
        <w:pStyle w:val="Normal"/>
        <w:numPr>
          <w:ilvl w:val="0"/>
          <w:numId w:val="1"/>
        </w:numPr>
        <w:shd w:val="clear" w:color="auto" w:fill="FFFFFF"/>
        <w:tabs>
          <w:tab w:val="left" w:pos="293" w:leader="none"/>
        </w:tabs>
        <w:spacing w:lineRule="auto" w:line="240" w:before="0" w:after="0"/>
        <w:ind w:left="786" w:hanging="360"/>
        <w:jc w:val="left"/>
        <w:rPr/>
      </w:pPr>
      <w:r>
        <w:rPr>
          <w:spacing w:val="1"/>
          <w:sz w:val="22"/>
          <w:szCs w:val="22"/>
        </w:rPr>
        <w:t>siatka pancerna - siatka z włókna szklanego o wzmocnionej strukturze (gramatura ~500 g/m ), do wykonania wzmocnionej warstwy zbrojonej BSO w strefach o podwyższonym oddziaływaniu mechanicznym (np. do wysokości 2 m ponad poziomem terenu),</w:t>
      </w:r>
    </w:p>
    <w:p>
      <w:pPr>
        <w:pStyle w:val="Normal"/>
        <w:numPr>
          <w:ilvl w:val="0"/>
          <w:numId w:val="1"/>
        </w:numPr>
        <w:shd w:val="clear" w:color="auto" w:fill="FFFFFF"/>
        <w:tabs>
          <w:tab w:val="left" w:pos="293" w:leader="none"/>
        </w:tabs>
        <w:spacing w:lineRule="auto" w:line="240" w:before="0" w:after="0"/>
        <w:ind w:left="786" w:hanging="360"/>
        <w:jc w:val="left"/>
        <w:rPr/>
      </w:pPr>
      <w:r>
        <w:rPr>
          <w:spacing w:val="1"/>
          <w:sz w:val="22"/>
          <w:szCs w:val="22"/>
        </w:rPr>
        <w:t>siatka  do  detali - siatka z włókna szklanego  o  delikatnej  strukturze  (gramatura ~50 g/m ) do kształtowania detali elewacji (boniowanie, profile),</w:t>
      </w:r>
    </w:p>
    <w:p>
      <w:pPr>
        <w:pStyle w:val="Normal"/>
        <w:numPr>
          <w:ilvl w:val="0"/>
          <w:numId w:val="1"/>
        </w:numPr>
        <w:shd w:val="clear" w:color="auto" w:fill="FFFFFF"/>
        <w:tabs>
          <w:tab w:val="left" w:pos="293" w:leader="none"/>
        </w:tabs>
        <w:spacing w:lineRule="auto" w:line="240" w:before="0" w:after="0"/>
        <w:ind w:left="786" w:hanging="360"/>
        <w:jc w:val="left"/>
        <w:rPr/>
      </w:pPr>
      <w:r>
        <w:rPr>
          <w:spacing w:val="1"/>
          <w:sz w:val="22"/>
          <w:szCs w:val="22"/>
        </w:rPr>
        <w:t>profile (elementy) dekoracyjne - gotowe elementy do kształtowania elewacji (gzymsy, obramienia, podokienniki), wykonane z granulatu szklanego, styropianu, pokrywane ewentualnie warstwą zbrojoną i malowane,</w:t>
      </w:r>
    </w:p>
    <w:p>
      <w:pPr>
        <w:pStyle w:val="Normal"/>
        <w:numPr>
          <w:ilvl w:val="0"/>
          <w:numId w:val="1"/>
        </w:numPr>
        <w:shd w:val="clear" w:color="auto" w:fill="FFFFFF"/>
        <w:tabs>
          <w:tab w:val="left" w:pos="293" w:leader="none"/>
        </w:tabs>
        <w:spacing w:lineRule="auto" w:line="240" w:before="0" w:after="0"/>
        <w:ind w:left="786" w:hanging="360"/>
        <w:jc w:val="left"/>
        <w:rPr/>
      </w:pPr>
      <w:r>
        <w:rPr>
          <w:spacing w:val="1"/>
          <w:sz w:val="22"/>
          <w:szCs w:val="22"/>
        </w:rPr>
        <w:t>podokienniki — systemowe elementy, wykonane z blachy lakierowanej, powlekanej (stalowej, aluminiowej), dostosowane do montażu z BSO.</w:t>
      </w:r>
    </w:p>
    <w:p>
      <w:pPr>
        <w:pStyle w:val="Normal"/>
        <w:numPr>
          <w:ilvl w:val="0"/>
          <w:numId w:val="1"/>
        </w:numPr>
        <w:shd w:val="clear" w:color="auto" w:fill="FFFFFF"/>
        <w:tabs>
          <w:tab w:val="left" w:pos="293" w:leader="none"/>
        </w:tabs>
        <w:spacing w:lineRule="auto" w:line="240" w:before="0" w:after="0"/>
        <w:ind w:left="851" w:hanging="548"/>
        <w:jc w:val="left"/>
        <w:rPr/>
      </w:pPr>
      <w:r>
        <w:rPr>
          <w:spacing w:val="1"/>
          <w:sz w:val="22"/>
          <w:szCs w:val="22"/>
        </w:rPr>
        <w:t>Uwaga: W skład większości systemów BSO wchodzi jedynie część wymienionych wyżej elementów.</w:t>
      </w:r>
    </w:p>
    <w:p>
      <w:pPr>
        <w:pStyle w:val="Normal"/>
        <w:widowControl w:val="false"/>
        <w:shd w:val="clear" w:color="auto" w:fill="FFFFFF"/>
        <w:tabs>
          <w:tab w:val="left" w:pos="398" w:leader="none"/>
        </w:tabs>
        <w:bidi w:val="0"/>
        <w:spacing w:lineRule="auto" w:line="240" w:before="6" w:after="0"/>
        <w:ind w:left="0" w:right="0" w:hanging="0"/>
        <w:jc w:val="both"/>
        <w:rPr/>
      </w:pPr>
      <w:r>
        <w:rPr>
          <w:b/>
          <w:bCs/>
          <w:spacing w:val="4"/>
          <w:sz w:val="22"/>
          <w:szCs w:val="22"/>
        </w:rPr>
        <w:t>2.3.</w:t>
      </w:r>
      <w:r>
        <w:rPr>
          <w:b/>
          <w:bCs/>
          <w:sz w:val="22"/>
          <w:szCs w:val="22"/>
        </w:rPr>
        <w:tab/>
      </w:r>
      <w:r>
        <w:rPr>
          <w:b/>
          <w:bCs/>
          <w:spacing w:val="13"/>
          <w:sz w:val="22"/>
          <w:szCs w:val="22"/>
        </w:rPr>
        <w:t>Wariantowe stosowanie materiałów</w:t>
      </w:r>
    </w:p>
    <w:p>
      <w:pPr>
        <w:pStyle w:val="Normal"/>
        <w:shd w:val="clear" w:color="auto" w:fill="FFFFFF"/>
        <w:spacing w:lineRule="auto" w:line="240" w:before="0" w:after="0"/>
        <w:ind w:left="14" w:right="10" w:firstLine="284"/>
        <w:rPr/>
      </w:pPr>
      <w:r>
        <w:rPr>
          <w:spacing w:val="3"/>
          <w:sz w:val="22"/>
          <w:szCs w:val="22"/>
        </w:rPr>
        <w:t>Zgodnie z określeniem art. 2 pkt 1 Ustawy z dnia 16 kwietnia 2004 r. o wyrobach budowlanych bezspoinowe systemy ocieplania są wyrobami budowlanymi i powinny być stosowane zgodnie z wydanymi im aprobatami. Wynika z tego wymóg konieczności wyłącznego stosowania składników systemu, wymienionych w odpowiedniej Aprobacie Technicznej, pkt 3.1. Materiały i elementy.</w:t>
      </w:r>
    </w:p>
    <w:p>
      <w:pPr>
        <w:pStyle w:val="Normal"/>
        <w:shd w:val="clear" w:color="auto" w:fill="FFFFFF"/>
        <w:spacing w:lineRule="auto" w:line="240" w:before="0" w:after="0"/>
        <w:ind w:left="14" w:right="10" w:firstLine="284"/>
        <w:rPr/>
      </w:pPr>
      <w:r>
        <w:rPr>
          <w:spacing w:val="3"/>
          <w:sz w:val="22"/>
          <w:szCs w:val="22"/>
        </w:rPr>
        <w:t>Na rynku europejskim (w tym krajowym) dokumentem dopuszczającym BSO do obrotu są Europejskie Aprobaty Techniczne (EAT), udzielane w oparciu o Wytyczne do Europejskich Aprobat Technicznych — ETAG nr 004, na rynku krajowym - Aprobaty Techniczne ITB, udzielane w oparciu o Zalecenia Udzielania Aprobat Technicznych (ZUAT).</w:t>
      </w:r>
    </w:p>
    <w:p>
      <w:pPr>
        <w:pStyle w:val="Normal"/>
        <w:widowControl w:val="false"/>
        <w:shd w:val="clear" w:color="auto" w:fill="FFFFFF"/>
        <w:tabs>
          <w:tab w:val="left" w:pos="398" w:leader="none"/>
        </w:tabs>
        <w:bidi w:val="0"/>
        <w:spacing w:lineRule="auto" w:line="240" w:before="6" w:after="0"/>
        <w:ind w:left="0" w:right="0" w:hanging="0"/>
        <w:jc w:val="both"/>
        <w:rPr/>
      </w:pPr>
      <w:r>
        <w:rPr>
          <w:b/>
          <w:bCs/>
          <w:spacing w:val="5"/>
          <w:sz w:val="22"/>
          <w:szCs w:val="22"/>
        </w:rPr>
        <w:t>2.4.</w:t>
      </w:r>
      <w:r>
        <w:rPr>
          <w:b/>
          <w:bCs/>
          <w:sz w:val="22"/>
          <w:szCs w:val="22"/>
        </w:rPr>
        <w:tab/>
      </w:r>
      <w:r>
        <w:rPr>
          <w:b/>
          <w:bCs/>
          <w:spacing w:val="10"/>
          <w:sz w:val="22"/>
          <w:szCs w:val="22"/>
        </w:rPr>
        <w:t>Warunki przyjęcia na budowę wyrobów ociepleniowych</w:t>
      </w:r>
    </w:p>
    <w:p>
      <w:pPr>
        <w:pStyle w:val="Normal"/>
        <w:shd w:val="clear" w:color="auto" w:fill="FFFFFF"/>
        <w:spacing w:lineRule="auto" w:line="240" w:before="0" w:after="0"/>
        <w:ind w:left="14" w:right="10" w:firstLine="284"/>
        <w:rPr/>
      </w:pPr>
      <w:r>
        <w:rPr>
          <w:spacing w:val="3"/>
          <w:sz w:val="22"/>
          <w:szCs w:val="22"/>
        </w:rPr>
        <w:t>Wyroby do systemów ociepleniowych mogą być przyjęte na budowę, jeśli spełniają następujące warunki:</w:t>
      </w:r>
    </w:p>
    <w:p>
      <w:pPr>
        <w:pStyle w:val="Normal"/>
        <w:shd w:val="clear" w:color="auto" w:fill="FFFFFF"/>
        <w:spacing w:lineRule="auto" w:line="240" w:before="0" w:after="0"/>
        <w:ind w:left="14" w:right="10" w:firstLine="284"/>
        <w:rPr/>
      </w:pPr>
      <w:r>
        <w:rPr>
          <w:spacing w:val="3"/>
          <w:sz w:val="22"/>
          <w:szCs w:val="22"/>
        </w:rPr>
        <w:t>-</w:t>
        <w:tab/>
        <w:t>są zgodne z ich wyszczególnieniem i charakterystyką podaną w dokumentacji projektowej i specyfikacji technicznej (szczegółowej),</w:t>
      </w:r>
    </w:p>
    <w:p>
      <w:pPr>
        <w:pStyle w:val="Normal"/>
        <w:shd w:val="clear" w:color="auto" w:fill="FFFFFF"/>
        <w:spacing w:lineRule="auto" w:line="240" w:before="0" w:after="0"/>
        <w:ind w:left="14" w:right="10" w:firstLine="284"/>
        <w:rPr/>
      </w:pPr>
      <w:r>
        <w:rPr>
          <w:spacing w:val="3"/>
          <w:sz w:val="22"/>
          <w:szCs w:val="22"/>
        </w:rPr>
        <w:t>—</w:t>
      </w:r>
      <w:r>
        <w:rPr>
          <w:spacing w:val="3"/>
          <w:sz w:val="22"/>
          <w:szCs w:val="22"/>
        </w:rPr>
        <w:tab/>
        <w:t>są właściwie oznakowane i opakowane,</w:t>
      </w:r>
    </w:p>
    <w:p>
      <w:pPr>
        <w:pStyle w:val="Normal"/>
        <w:shd w:val="clear" w:color="auto" w:fill="FFFFFF"/>
        <w:spacing w:lineRule="auto" w:line="240" w:before="0" w:after="0"/>
        <w:ind w:left="14" w:right="10" w:firstLine="284"/>
        <w:rPr/>
      </w:pPr>
      <w:r>
        <w:rPr>
          <w:spacing w:val="3"/>
          <w:sz w:val="22"/>
          <w:szCs w:val="22"/>
        </w:rPr>
        <w:t>-</w:t>
        <w:tab/>
        <w:t>spełniają wymagane właściwości, wskazane odpowiednimi dokumentami odniesienia,</w:t>
      </w:r>
    </w:p>
    <w:p>
      <w:pPr>
        <w:pStyle w:val="Normal"/>
        <w:shd w:val="clear" w:color="auto" w:fill="FFFFFF"/>
        <w:spacing w:lineRule="auto" w:line="240" w:before="0" w:after="0"/>
        <w:ind w:left="14" w:right="10" w:firstLine="284"/>
        <w:rPr/>
      </w:pPr>
      <w:r>
        <w:rPr>
          <w:spacing w:val="3"/>
          <w:sz w:val="22"/>
          <w:szCs w:val="22"/>
        </w:rPr>
        <w:t>—</w:t>
      </w:r>
      <w:r>
        <w:rPr>
          <w:spacing w:val="3"/>
          <w:sz w:val="22"/>
          <w:szCs w:val="22"/>
        </w:rPr>
        <w:tab/>
        <w:t>producent dostarczył dokumenty świadczące o dopuszczeniu do obrotu i powszechnego lub jednostkowego zastosowania oraz karty katalogowe wyrobów lub firmowe wytyczne stosowania wyrobów.</w:t>
      </w:r>
    </w:p>
    <w:p>
      <w:pPr>
        <w:pStyle w:val="Normal"/>
        <w:shd w:val="clear" w:color="auto" w:fill="FFFFFF"/>
        <w:spacing w:lineRule="auto" w:line="240" w:before="0" w:after="0"/>
        <w:ind w:left="14" w:right="10" w:firstLine="284"/>
        <w:rPr/>
      </w:pPr>
      <w:r>
        <w:rPr>
          <w:spacing w:val="3"/>
          <w:sz w:val="22"/>
          <w:szCs w:val="22"/>
        </w:rPr>
        <w:t>Niedopuszczalne jest stosowanie do robót ociepleniowych wyrobów nieznanego pochodzenia.</w:t>
      </w:r>
    </w:p>
    <w:p>
      <w:pPr>
        <w:pStyle w:val="Normal"/>
        <w:shd w:val="clear" w:color="auto" w:fill="FFFFFF"/>
        <w:spacing w:lineRule="auto" w:line="240" w:before="0" w:after="0"/>
        <w:ind w:left="14" w:right="10" w:firstLine="284"/>
        <w:rPr/>
      </w:pPr>
      <w:r>
        <w:rPr>
          <w:spacing w:val="3"/>
          <w:sz w:val="22"/>
          <w:szCs w:val="22"/>
        </w:rPr>
        <w:t>Przyjęcie materiałów i wyrobów na budowę powinno być potwierdzone wpisem do dziennika budowy.</w:t>
      </w:r>
    </w:p>
    <w:p>
      <w:pPr>
        <w:pStyle w:val="Normal"/>
        <w:widowControl w:val="false"/>
        <w:shd w:val="clear" w:color="auto" w:fill="FFFFFF"/>
        <w:bidi w:val="0"/>
        <w:spacing w:lineRule="auto" w:line="240" w:before="0" w:after="0"/>
        <w:ind w:left="57" w:right="0" w:hanging="57"/>
        <w:jc w:val="both"/>
        <w:rPr/>
      </w:pPr>
      <w:r>
        <w:rPr>
          <w:b/>
          <w:bCs/>
          <w:spacing w:val="-6"/>
          <w:w w:val="114"/>
          <w:sz w:val="22"/>
          <w:szCs w:val="22"/>
        </w:rPr>
        <w:t>2.5. Warunki przechowywania i składowania wyrobów do robót ociepleniowych</w:t>
      </w:r>
    </w:p>
    <w:p>
      <w:pPr>
        <w:pStyle w:val="Normal"/>
        <w:shd w:val="clear" w:color="auto" w:fill="FFFFFF"/>
        <w:spacing w:lineRule="auto" w:line="240" w:before="0" w:after="0"/>
        <w:ind w:left="14" w:right="10" w:firstLine="284"/>
        <w:rPr/>
      </w:pPr>
      <w:r>
        <w:rPr>
          <w:spacing w:val="3"/>
          <w:sz w:val="22"/>
          <w:szCs w:val="22"/>
        </w:rPr>
        <w:t>Wszystkie materiały powinny być dostarczane w oryginalnych opakowaniach i przechowywane zgodnie z instrukcją producenta oraz odpowiednią Aprobatą Techniczną (pkt 4 -Pakowanie, przechowywanie i transport).</w:t>
      </w:r>
    </w:p>
    <w:p>
      <w:pPr>
        <w:pStyle w:val="Normal"/>
        <w:shd w:val="clear" w:color="auto" w:fill="FFFFFF"/>
        <w:spacing w:lineRule="auto" w:line="240" w:before="0" w:after="0"/>
        <w:ind w:left="24" w:firstLine="284"/>
        <w:rPr/>
      </w:pPr>
      <w:r>
        <w:rPr>
          <w:sz w:val="22"/>
          <w:szCs w:val="22"/>
        </w:rPr>
        <w:t>Podstawowe zasady przechowywania:</w:t>
      </w:r>
    </w:p>
    <w:p>
      <w:pPr>
        <w:pStyle w:val="Normal"/>
        <w:shd w:val="clear" w:color="auto" w:fill="FFFFFF"/>
        <w:spacing w:lineRule="auto" w:line="240" w:before="0" w:after="0"/>
        <w:ind w:left="302" w:right="19" w:hanging="293"/>
        <w:rPr/>
      </w:pPr>
      <w:r>
        <w:rPr>
          <w:spacing w:val="2"/>
          <w:sz w:val="22"/>
          <w:szCs w:val="22"/>
        </w:rPr>
        <w:t xml:space="preserve">- środki gruntujące, gotowe masy (zaprawy, kleje), farby - przechowywać w szczelnie </w:t>
      </w:r>
      <w:r>
        <w:rPr>
          <w:spacing w:val="4"/>
          <w:sz w:val="22"/>
          <w:szCs w:val="22"/>
        </w:rPr>
        <w:t xml:space="preserve">zamkniętych opakowaniach, zabezpieczonych przed bezpośrednim nasłonecznieniem </w:t>
      </w:r>
      <w:r>
        <w:rPr>
          <w:spacing w:val="2"/>
          <w:sz w:val="22"/>
          <w:szCs w:val="22"/>
        </w:rPr>
        <w:t>i działaniem mrozu, przez okres zgodny z wytycznymi producenta,</w:t>
      </w:r>
    </w:p>
    <w:p>
      <w:pPr>
        <w:pStyle w:val="Normal"/>
        <w:numPr>
          <w:ilvl w:val="0"/>
          <w:numId w:val="5"/>
        </w:numPr>
        <w:shd w:val="clear" w:color="auto" w:fill="FFFFFF"/>
        <w:tabs>
          <w:tab w:val="left" w:pos="298" w:leader="none"/>
        </w:tabs>
        <w:spacing w:lineRule="auto" w:line="240" w:before="0" w:after="0"/>
        <w:ind w:left="298" w:hanging="298"/>
        <w:jc w:val="left"/>
        <w:rPr/>
      </w:pPr>
      <w:r>
        <w:rPr>
          <w:sz w:val="22"/>
          <w:szCs w:val="22"/>
        </w:rPr>
        <w:t xml:space="preserve">materiały suche — przechowywać w szczelnie zamkniętych opakowaniach, w warunkach </w:t>
      </w:r>
      <w:r>
        <w:rPr>
          <w:spacing w:val="2"/>
          <w:sz w:val="22"/>
          <w:szCs w:val="22"/>
        </w:rPr>
        <w:t>suchych, przez okres zgodny z wytycznymi producenta,</w:t>
      </w:r>
    </w:p>
    <w:p>
      <w:pPr>
        <w:pStyle w:val="Normal"/>
        <w:numPr>
          <w:ilvl w:val="0"/>
          <w:numId w:val="5"/>
        </w:numPr>
        <w:shd w:val="clear" w:color="auto" w:fill="FFFFFF"/>
        <w:tabs>
          <w:tab w:val="left" w:pos="298" w:leader="none"/>
        </w:tabs>
        <w:spacing w:lineRule="auto" w:line="240" w:before="0" w:after="0"/>
        <w:ind w:left="298" w:hanging="298"/>
        <w:jc w:val="left"/>
        <w:rPr/>
      </w:pPr>
      <w:r>
        <w:rPr>
          <w:spacing w:val="7"/>
          <w:sz w:val="22"/>
          <w:szCs w:val="22"/>
        </w:rPr>
        <w:t>izolacja termiczna - płyty ze styropianu i wełny mineralnej przechowywać w warun</w:t>
      </w:r>
      <w:r>
        <w:rPr>
          <w:spacing w:val="3"/>
          <w:sz w:val="22"/>
          <w:szCs w:val="22"/>
        </w:rPr>
        <w:t>kach zabezpieczonych przed uszkodzeniem i oddziaływaniem warunków atmosferycz</w:t>
      </w:r>
      <w:r>
        <w:rPr>
          <w:spacing w:val="-5"/>
          <w:sz w:val="22"/>
          <w:szCs w:val="22"/>
        </w:rPr>
        <w:t>nych,</w:t>
      </w:r>
    </w:p>
    <w:p>
      <w:pPr>
        <w:pStyle w:val="Normal"/>
        <w:numPr>
          <w:ilvl w:val="0"/>
          <w:numId w:val="5"/>
        </w:numPr>
        <w:shd w:val="clear" w:color="auto" w:fill="FFFFFF"/>
        <w:tabs>
          <w:tab w:val="left" w:pos="298" w:leader="none"/>
        </w:tabs>
        <w:spacing w:lineRule="auto" w:line="240" w:before="0" w:after="0"/>
        <w:ind w:left="298" w:hanging="298"/>
        <w:jc w:val="left"/>
        <w:rPr/>
      </w:pPr>
      <w:r>
        <w:rPr>
          <w:spacing w:val="4"/>
          <w:sz w:val="22"/>
          <w:szCs w:val="22"/>
        </w:rPr>
        <w:t>siatki zbrojące, listwy, profile, okładziny — przechowywać w warunkach zabezpieczo</w:t>
      </w:r>
      <w:r>
        <w:rPr>
          <w:sz w:val="22"/>
          <w:szCs w:val="22"/>
        </w:rPr>
        <w:t>nych przed zanieczyszczeniem i uszkodzeniem mechanicznym.</w:t>
      </w:r>
    </w:p>
    <w:p>
      <w:pPr>
        <w:pStyle w:val="Normal"/>
        <w:widowControl w:val="false"/>
        <w:shd w:val="clear" w:color="auto" w:fill="FFFFFF"/>
        <w:tabs>
          <w:tab w:val="left" w:pos="55" w:leader="none"/>
        </w:tabs>
        <w:bidi w:val="0"/>
        <w:spacing w:lineRule="auto" w:line="240" w:before="6" w:after="0"/>
        <w:ind w:left="0" w:right="0" w:firstLine="113"/>
        <w:jc w:val="both"/>
        <w:rPr/>
      </w:pPr>
      <w:r>
        <w:rPr>
          <w:b/>
          <w:bCs/>
          <w:spacing w:val="7"/>
          <w:w w:val="114"/>
          <w:sz w:val="22"/>
          <w:szCs w:val="22"/>
        </w:rPr>
        <w:t>3. WYMAGANIA DOTYCZĄCE SPRZĘTU, MASZYN I NARZĘDZI</w:t>
      </w:r>
    </w:p>
    <w:p>
      <w:pPr>
        <w:pStyle w:val="Normal"/>
        <w:numPr>
          <w:ilvl w:val="0"/>
          <w:numId w:val="8"/>
        </w:numPr>
        <w:shd w:val="clear" w:color="auto" w:fill="FFFFFF"/>
        <w:tabs>
          <w:tab w:val="left" w:pos="442" w:leader="none"/>
        </w:tabs>
        <w:spacing w:lineRule="auto" w:line="240" w:before="0" w:after="0"/>
        <w:ind w:left="442" w:hanging="437"/>
        <w:jc w:val="left"/>
        <w:rPr/>
      </w:pPr>
      <w:r>
        <w:rPr>
          <w:b/>
          <w:bCs/>
          <w:spacing w:val="-3"/>
          <w:w w:val="114"/>
          <w:sz w:val="22"/>
          <w:szCs w:val="22"/>
        </w:rPr>
        <w:t>Ogólne wymagania dotyczące sprzętu podano w ST „"</w:t>
      </w:r>
      <w:r>
        <w:rPr>
          <w:b/>
          <w:bCs/>
          <w:spacing w:val="-1"/>
          <w:w w:val="114"/>
          <w:sz w:val="22"/>
          <w:szCs w:val="22"/>
        </w:rPr>
        <w:t>Kod CPV 45000000 - 7, pkt. 3</w:t>
      </w:r>
    </w:p>
    <w:p>
      <w:pPr>
        <w:pStyle w:val="Normal"/>
        <w:widowControl w:val="false"/>
        <w:numPr>
          <w:ilvl w:val="0"/>
          <w:numId w:val="8"/>
        </w:numPr>
        <w:shd w:val="clear" w:color="auto" w:fill="FFFFFF"/>
        <w:tabs>
          <w:tab w:val="left" w:pos="442" w:leader="none"/>
        </w:tabs>
        <w:bidi w:val="0"/>
        <w:spacing w:lineRule="auto" w:line="240" w:before="0" w:after="0"/>
        <w:ind w:left="0" w:right="0" w:hanging="0"/>
        <w:jc w:val="left"/>
        <w:rPr/>
      </w:pPr>
      <w:r>
        <w:rPr>
          <w:b/>
          <w:bCs/>
          <w:spacing w:val="-4"/>
          <w:w w:val="114"/>
          <w:sz w:val="22"/>
          <w:szCs w:val="22"/>
        </w:rPr>
        <w:t>Sprzęt do wykonywania BSO</w:t>
      </w:r>
    </w:p>
    <w:p>
      <w:pPr>
        <w:pStyle w:val="Normal"/>
        <w:widowControl w:val="false"/>
        <w:numPr>
          <w:ilvl w:val="0"/>
          <w:numId w:val="9"/>
        </w:numPr>
        <w:shd w:val="clear" w:color="auto" w:fill="FFFFFF"/>
        <w:tabs>
          <w:tab w:val="left" w:pos="586" w:leader="none"/>
        </w:tabs>
        <w:bidi w:val="0"/>
        <w:spacing w:lineRule="auto" w:line="240" w:before="0" w:after="0"/>
        <w:ind w:left="0" w:right="0" w:hanging="0"/>
        <w:jc w:val="left"/>
        <w:rPr/>
      </w:pPr>
      <w:r>
        <w:rPr>
          <w:spacing w:val="3"/>
          <w:sz w:val="22"/>
          <w:szCs w:val="22"/>
        </w:rPr>
        <w:t>Do prowadzenia robót na wysokości — wszystkie typy rusztowań i urządzeń trans</w:t>
      </w:r>
      <w:r>
        <w:rPr>
          <w:spacing w:val="4"/>
          <w:sz w:val="22"/>
          <w:szCs w:val="22"/>
        </w:rPr>
        <w:t>portu pionowego, stosowanych do robót elewacyjnych,</w:t>
      </w:r>
    </w:p>
    <w:p>
      <w:pPr>
        <w:pStyle w:val="Normal"/>
        <w:widowControl w:val="false"/>
        <w:numPr>
          <w:ilvl w:val="0"/>
          <w:numId w:val="9"/>
        </w:numPr>
        <w:shd w:val="clear" w:color="auto" w:fill="FFFFFF"/>
        <w:tabs>
          <w:tab w:val="left" w:pos="586" w:leader="none"/>
        </w:tabs>
        <w:bidi w:val="0"/>
        <w:spacing w:lineRule="auto" w:line="240" w:before="0" w:after="0"/>
        <w:ind w:left="0" w:right="0" w:hanging="0"/>
        <w:jc w:val="left"/>
        <w:rPr/>
      </w:pPr>
      <w:r>
        <w:rPr>
          <w:spacing w:val="4"/>
          <w:sz w:val="22"/>
          <w:szCs w:val="22"/>
        </w:rPr>
        <w:t>Do przygotowania mas i zapraw — mieszarki mechaniczne (wolnoobrotowe), sto</w:t>
      </w:r>
      <w:r>
        <w:rPr>
          <w:spacing w:val="1"/>
          <w:sz w:val="22"/>
          <w:szCs w:val="22"/>
        </w:rPr>
        <w:t>sowane do mieszania mas, zapraw i klejów budowlanych,</w:t>
      </w:r>
    </w:p>
    <w:p>
      <w:pPr>
        <w:pStyle w:val="Normal"/>
        <w:widowControl w:val="false"/>
        <w:numPr>
          <w:ilvl w:val="0"/>
          <w:numId w:val="9"/>
        </w:numPr>
        <w:shd w:val="clear" w:color="auto" w:fill="FFFFFF"/>
        <w:tabs>
          <w:tab w:val="left" w:pos="586" w:leader="none"/>
        </w:tabs>
        <w:bidi w:val="0"/>
        <w:spacing w:lineRule="auto" w:line="240" w:before="0" w:after="0"/>
        <w:ind w:left="0" w:right="0" w:hanging="0"/>
        <w:jc w:val="left"/>
        <w:rPr/>
      </w:pPr>
      <w:r>
        <w:rPr>
          <w:spacing w:val="4"/>
          <w:sz w:val="22"/>
          <w:szCs w:val="22"/>
        </w:rPr>
        <w:t>Do transportu i przechowywania materiałów - opakowania fabryczne, duże pojem</w:t>
      </w:r>
      <w:r>
        <w:rPr>
          <w:spacing w:val="2"/>
          <w:sz w:val="22"/>
          <w:szCs w:val="22"/>
        </w:rPr>
        <w:t>niki (silosy, opakowania typu „big bag") do materiałów suchych i o konsystencji past,</w:t>
      </w:r>
    </w:p>
    <w:p>
      <w:pPr>
        <w:pStyle w:val="Normal"/>
        <w:widowControl w:val="false"/>
        <w:numPr>
          <w:ilvl w:val="0"/>
          <w:numId w:val="9"/>
        </w:numPr>
        <w:shd w:val="clear" w:color="auto" w:fill="FFFFFF"/>
        <w:tabs>
          <w:tab w:val="left" w:pos="586" w:leader="none"/>
        </w:tabs>
        <w:bidi w:val="0"/>
        <w:spacing w:lineRule="auto" w:line="240" w:before="0" w:after="0"/>
        <w:ind w:left="0" w:right="0" w:hanging="0"/>
        <w:jc w:val="left"/>
        <w:rPr/>
      </w:pPr>
      <w:r>
        <w:rPr>
          <w:spacing w:val="1"/>
          <w:sz w:val="22"/>
          <w:szCs w:val="22"/>
        </w:rPr>
        <w:t xml:space="preserve">Do nakładania mas i zapraw — tradycyjny sprzęt i narzędzia do nakładania ręcznego </w:t>
      </w:r>
      <w:r>
        <w:rPr>
          <w:spacing w:val="4"/>
          <w:sz w:val="22"/>
          <w:szCs w:val="22"/>
        </w:rPr>
        <w:t xml:space="preserve">(pace, kielnie, szpachelki, łaty) oraz do podawania i nakładania mechanicznego (pompy, </w:t>
      </w:r>
      <w:r>
        <w:rPr>
          <w:spacing w:val="7"/>
          <w:sz w:val="22"/>
          <w:szCs w:val="22"/>
        </w:rPr>
        <w:t>pompy mieszające, agregaty, pistolety natryskowe), także w systemowym zestawieniu</w:t>
        <w:br/>
      </w:r>
      <w:r>
        <w:rPr>
          <w:spacing w:val="2"/>
          <w:sz w:val="22"/>
          <w:szCs w:val="22"/>
        </w:rPr>
        <w:t>z pojemnikami na materiały,</w:t>
      </w:r>
    </w:p>
    <w:p>
      <w:pPr>
        <w:pStyle w:val="Normal"/>
        <w:widowControl w:val="false"/>
        <w:numPr>
          <w:ilvl w:val="0"/>
          <w:numId w:val="9"/>
        </w:numPr>
        <w:shd w:val="clear" w:color="auto" w:fill="FFFFFF"/>
        <w:tabs>
          <w:tab w:val="left" w:pos="586" w:leader="none"/>
        </w:tabs>
        <w:bidi w:val="0"/>
        <w:spacing w:lineRule="auto" w:line="240" w:before="0" w:after="0"/>
        <w:ind w:left="0" w:right="0" w:hanging="0"/>
        <w:jc w:val="left"/>
        <w:rPr/>
      </w:pPr>
      <w:r>
        <w:rPr>
          <w:spacing w:val="4"/>
          <w:sz w:val="22"/>
          <w:szCs w:val="22"/>
        </w:rPr>
        <w:t>Do cięcia płyt izolacji termicznej i kształtowania ich powierzchni i krawędzi — szli</w:t>
      </w:r>
      <w:r>
        <w:rPr>
          <w:spacing w:val="5"/>
          <w:sz w:val="22"/>
          <w:szCs w:val="22"/>
        </w:rPr>
        <w:t xml:space="preserve">fierki ręczne, piły ręczne i elektryczne, frezarki do kształtowania krawędzi i powierzchni </w:t>
      </w:r>
      <w:r>
        <w:rPr>
          <w:spacing w:val="4"/>
          <w:sz w:val="22"/>
          <w:szCs w:val="22"/>
        </w:rPr>
        <w:t>płyt (boniowanie),</w:t>
      </w:r>
    </w:p>
    <w:p>
      <w:pPr>
        <w:pStyle w:val="Normal"/>
        <w:widowControl w:val="false"/>
        <w:numPr>
          <w:ilvl w:val="0"/>
          <w:numId w:val="9"/>
        </w:numPr>
        <w:shd w:val="clear" w:color="auto" w:fill="FFFFFF"/>
        <w:tabs>
          <w:tab w:val="left" w:pos="586" w:leader="none"/>
        </w:tabs>
        <w:bidi w:val="0"/>
        <w:spacing w:lineRule="auto" w:line="240" w:before="0" w:after="0"/>
        <w:ind w:left="0" w:right="0" w:hanging="0"/>
        <w:jc w:val="left"/>
        <w:rPr/>
      </w:pPr>
      <w:r>
        <w:rPr>
          <w:spacing w:val="3"/>
          <w:sz w:val="22"/>
          <w:szCs w:val="22"/>
        </w:rPr>
        <w:t>Do mocowania płyt — wiertarki zwykłe i udarowe, osprzęt (nasadki) do kształtowa</w:t>
      </w:r>
      <w:r>
        <w:rPr>
          <w:spacing w:val="4"/>
          <w:sz w:val="22"/>
          <w:szCs w:val="22"/>
        </w:rPr>
        <w:t>nia otworów (zagłębianie talerzyków i krążków termoizolacyjnych),</w:t>
      </w:r>
    </w:p>
    <w:p>
      <w:pPr>
        <w:pStyle w:val="Normal"/>
        <w:widowControl w:val="false"/>
        <w:numPr>
          <w:ilvl w:val="0"/>
          <w:numId w:val="9"/>
        </w:numPr>
        <w:shd w:val="clear" w:color="auto" w:fill="FFFFFF"/>
        <w:tabs>
          <w:tab w:val="left" w:pos="586" w:leader="none"/>
        </w:tabs>
        <w:bidi w:val="0"/>
        <w:spacing w:lineRule="auto" w:line="240" w:before="0" w:after="0"/>
        <w:ind w:left="0" w:right="0" w:hanging="0"/>
        <w:jc w:val="left"/>
        <w:rPr/>
      </w:pPr>
      <w:r>
        <w:rPr>
          <w:spacing w:val="7"/>
          <w:sz w:val="22"/>
          <w:szCs w:val="22"/>
        </w:rPr>
        <w:t xml:space="preserve">Do kształtowania powierzchni tynków — pace stalowe, z tworzywa sztucznego, </w:t>
      </w:r>
      <w:r>
        <w:rPr>
          <w:spacing w:val="2"/>
          <w:sz w:val="22"/>
          <w:szCs w:val="22"/>
        </w:rPr>
        <w:t>narzędzia do modelowania powierzchni,</w:t>
      </w:r>
    </w:p>
    <w:p>
      <w:pPr>
        <w:pStyle w:val="Normal"/>
        <w:widowControl w:val="false"/>
        <w:numPr>
          <w:ilvl w:val="0"/>
          <w:numId w:val="9"/>
        </w:numPr>
        <w:shd w:val="clear" w:color="auto" w:fill="FFFFFF"/>
        <w:tabs>
          <w:tab w:val="left" w:pos="586" w:leader="none"/>
        </w:tabs>
        <w:bidi w:val="0"/>
        <w:spacing w:lineRule="auto" w:line="240" w:before="0" w:after="0"/>
        <w:ind w:left="0" w:right="0" w:hanging="0"/>
        <w:jc w:val="left"/>
        <w:rPr/>
      </w:pPr>
      <w:r>
        <w:rPr>
          <w:spacing w:val="3"/>
          <w:sz w:val="22"/>
          <w:szCs w:val="22"/>
        </w:rPr>
        <w:t>Pozostały sprzęt: przyrządy miernicze, poziomnice, łaty, niwelatory, sznury traser</w:t>
      </w:r>
      <w:r>
        <w:rPr>
          <w:spacing w:val="1"/>
          <w:sz w:val="22"/>
          <w:szCs w:val="22"/>
        </w:rPr>
        <w:t>skie itp.</w:t>
      </w:r>
    </w:p>
    <w:p>
      <w:pPr>
        <w:pStyle w:val="Normal"/>
        <w:widowControl w:val="false"/>
        <w:shd w:val="clear" w:color="auto" w:fill="FFFFFF"/>
        <w:bidi w:val="0"/>
        <w:spacing w:lineRule="auto" w:line="240" w:before="6" w:after="0"/>
        <w:ind w:left="0" w:right="0" w:hanging="0"/>
        <w:jc w:val="both"/>
        <w:rPr/>
      </w:pPr>
      <w:r>
        <w:rPr>
          <w:b/>
          <w:bCs/>
          <w:spacing w:val="12"/>
          <w:sz w:val="22"/>
          <w:szCs w:val="22"/>
        </w:rPr>
        <w:t>4. WYMAGANIA DOTYCZĄCE TRANSPORTU</w:t>
      </w:r>
    </w:p>
    <w:p>
      <w:pPr>
        <w:pStyle w:val="Normal"/>
        <w:numPr>
          <w:ilvl w:val="0"/>
          <w:numId w:val="10"/>
        </w:numPr>
        <w:shd w:val="clear" w:color="auto" w:fill="FFFFFF"/>
        <w:tabs>
          <w:tab w:val="left" w:pos="403" w:leader="none"/>
        </w:tabs>
        <w:spacing w:lineRule="auto" w:line="240" w:before="6" w:after="0"/>
        <w:ind w:left="403" w:hanging="384"/>
        <w:jc w:val="left"/>
        <w:rPr/>
      </w:pPr>
      <w:r>
        <w:rPr>
          <w:b/>
          <w:bCs/>
          <w:spacing w:val="-2"/>
          <w:sz w:val="22"/>
          <w:szCs w:val="22"/>
        </w:rPr>
        <w:t>Ogólne   wymagania  dotyczące   transportu   podano   w   ST „</w:t>
      </w:r>
      <w:r>
        <w:rPr>
          <w:b/>
          <w:bCs/>
          <w:spacing w:val="2"/>
          <w:sz w:val="22"/>
          <w:szCs w:val="22"/>
        </w:rPr>
        <w:t>" Kod CPV 45000000-7, pkt 4</w:t>
      </w:r>
    </w:p>
    <w:p>
      <w:pPr>
        <w:pStyle w:val="Normal"/>
        <w:widowControl w:val="false"/>
        <w:numPr>
          <w:ilvl w:val="0"/>
          <w:numId w:val="10"/>
        </w:numPr>
        <w:shd w:val="clear" w:color="auto" w:fill="FFFFFF"/>
        <w:tabs>
          <w:tab w:val="left" w:pos="403" w:leader="none"/>
        </w:tabs>
        <w:bidi w:val="0"/>
        <w:spacing w:lineRule="auto" w:line="240" w:before="6" w:after="0"/>
        <w:ind w:left="0" w:right="0" w:hanging="0"/>
        <w:jc w:val="left"/>
        <w:rPr/>
      </w:pPr>
      <w:r>
        <w:rPr>
          <w:b/>
          <w:bCs/>
          <w:spacing w:val="4"/>
          <w:sz w:val="22"/>
          <w:szCs w:val="22"/>
        </w:rPr>
        <w:t>Transport materiałów</w:t>
      </w:r>
    </w:p>
    <w:p>
      <w:pPr>
        <w:pStyle w:val="Normal"/>
        <w:shd w:val="clear" w:color="auto" w:fill="FFFFFF"/>
        <w:spacing w:lineRule="auto" w:line="240" w:before="0" w:after="0"/>
        <w:ind w:left="19" w:right="5" w:firstLine="284"/>
        <w:rPr/>
      </w:pPr>
      <w:r>
        <w:rPr>
          <w:spacing w:val="3"/>
          <w:sz w:val="22"/>
          <w:szCs w:val="22"/>
        </w:rPr>
        <w:t>Materiały wchodzące w skład BSO należy transportować zgodnie z wymaganiami producentów materiałów, aprobaty technicznej (pkt 4 Pakowanie, przechowywanie i transport), zasadami eksploatacji środków transportowych i przepisami ruchu drogowego.</w:t>
      </w:r>
    </w:p>
    <w:p>
      <w:pPr>
        <w:pStyle w:val="Normal"/>
        <w:shd w:val="clear" w:color="auto" w:fill="FFFFFF"/>
        <w:spacing w:lineRule="auto" w:line="240" w:before="0" w:after="0"/>
        <w:ind w:left="24" w:right="10" w:firstLine="274"/>
        <w:rPr/>
      </w:pPr>
      <w:r>
        <w:rPr>
          <w:spacing w:val="4"/>
          <w:sz w:val="22"/>
          <w:szCs w:val="22"/>
        </w:rPr>
        <w:t>Wyroby do robót ociepleniowych mogą być przewożone jednostkami transportu samochodowego, kolejowego, wodnego i innymi.</w:t>
      </w:r>
    </w:p>
    <w:p>
      <w:pPr>
        <w:pStyle w:val="Normal"/>
        <w:shd w:val="clear" w:color="auto" w:fill="FFFFFF"/>
        <w:spacing w:lineRule="auto" w:line="240" w:before="0" w:after="0"/>
        <w:ind w:left="19" w:firstLine="278"/>
        <w:rPr/>
      </w:pPr>
      <w:r>
        <w:rPr>
          <w:spacing w:val="3"/>
          <w:sz w:val="22"/>
          <w:szCs w:val="22"/>
        </w:rPr>
        <w:t xml:space="preserve">Załadunek i wyładunek wyrobów w jednostkach ładunkowych (na paletach) należy </w:t>
      </w:r>
      <w:r>
        <w:rPr>
          <w:spacing w:val="4"/>
          <w:sz w:val="22"/>
          <w:szCs w:val="22"/>
        </w:rPr>
        <w:t xml:space="preserve">prowadzić sprzętem mechanicznym, wyposażonym w osprzęt widłowy, kleszczowy lub </w:t>
      </w:r>
      <w:r>
        <w:rPr>
          <w:spacing w:val="2"/>
          <w:sz w:val="22"/>
          <w:szCs w:val="22"/>
        </w:rPr>
        <w:t>chwytakowy.</w:t>
      </w:r>
    </w:p>
    <w:p>
      <w:pPr>
        <w:pStyle w:val="Normal"/>
        <w:shd w:val="clear" w:color="auto" w:fill="FFFFFF"/>
        <w:spacing w:lineRule="auto" w:line="240" w:before="0" w:after="0"/>
        <w:ind w:left="19" w:right="10" w:firstLine="274"/>
        <w:rPr/>
      </w:pPr>
      <w:r>
        <w:rPr>
          <w:spacing w:val="3"/>
          <w:sz w:val="22"/>
          <w:szCs w:val="22"/>
        </w:rPr>
        <w:t>Załadunek i wyładunek wyrobów transportowanych luzem wykonuje się ręcznie. Ręcz</w:t>
      </w:r>
      <w:r>
        <w:rPr>
          <w:spacing w:val="1"/>
          <w:sz w:val="22"/>
          <w:szCs w:val="22"/>
        </w:rPr>
        <w:t xml:space="preserve">ny załadunek zaleca się prowadzić przy maksymalnym wykorzystaniu sprzętu i narzędzi </w:t>
      </w:r>
      <w:r>
        <w:rPr>
          <w:spacing w:val="2"/>
          <w:sz w:val="22"/>
          <w:szCs w:val="22"/>
        </w:rPr>
        <w:t>pomocniczych, takich jak: kleszcze, chwytaki, wciągniki, wózki.</w:t>
      </w:r>
    </w:p>
    <w:p>
      <w:pPr>
        <w:pStyle w:val="Normal"/>
        <w:shd w:val="clear" w:color="auto" w:fill="FFFFFF"/>
        <w:spacing w:lineRule="auto" w:line="240" w:before="0" w:after="0"/>
        <w:ind w:left="10" w:right="5" w:firstLine="298"/>
        <w:rPr/>
      </w:pPr>
      <w:r>
        <w:rPr>
          <w:spacing w:val="2"/>
          <w:sz w:val="22"/>
          <w:szCs w:val="22"/>
        </w:rPr>
        <w:t>Przy załadunku wyrobów należy przestrzegać zasad wykorzystania pełnej ładowności jednostki transportowej. Do zabezpieczenia przed przemieszczaniem i uszkodzeniem jedno</w:t>
      </w:r>
      <w:r>
        <w:rPr>
          <w:spacing w:val="3"/>
          <w:sz w:val="22"/>
          <w:szCs w:val="22"/>
        </w:rPr>
        <w:t>stek ładunkowych w czasie transportu należy stosować: kliny, rozpory i bariery.</w:t>
      </w:r>
    </w:p>
    <w:p>
      <w:pPr>
        <w:pStyle w:val="Normal"/>
        <w:shd w:val="clear" w:color="auto" w:fill="FFFFFF"/>
        <w:spacing w:lineRule="auto" w:line="240" w:before="0" w:after="0"/>
        <w:ind w:left="14" w:firstLine="293"/>
        <w:rPr/>
      </w:pPr>
      <w:r>
        <w:rPr>
          <w:spacing w:val="3"/>
          <w:sz w:val="22"/>
          <w:szCs w:val="22"/>
        </w:rPr>
        <w:t>Do zabezpieczenia wyrobów luzem w trakcie transportu należy wykorzystać materiały wyściółkowe, amortyzujące, takie, jak: maty słomiane, wióry drzewne, płyty styropianowe, ścinki pianki poliuretanowej.</w:t>
      </w:r>
    </w:p>
    <w:p>
      <w:pPr>
        <w:pStyle w:val="Normal"/>
        <w:widowControl w:val="false"/>
        <w:shd w:val="clear" w:color="auto" w:fill="FFFFFF"/>
        <w:bidi w:val="0"/>
        <w:spacing w:lineRule="auto" w:line="240" w:before="6" w:after="0"/>
        <w:ind w:left="0" w:right="0" w:hanging="0"/>
        <w:jc w:val="both"/>
        <w:rPr/>
      </w:pPr>
      <w:r>
        <w:rPr>
          <w:b/>
          <w:bCs/>
          <w:spacing w:val="14"/>
          <w:sz w:val="22"/>
          <w:szCs w:val="22"/>
        </w:rPr>
        <w:t>5. WYMAGANIA DOTYCZĄCE WYKONANIA ROBÓT</w:t>
      </w:r>
    </w:p>
    <w:p>
      <w:pPr>
        <w:pStyle w:val="Normal"/>
        <w:widowControl w:val="false"/>
        <w:shd w:val="clear" w:color="auto" w:fill="FFFFFF"/>
        <w:tabs>
          <w:tab w:val="left" w:pos="451" w:leader="none"/>
        </w:tabs>
        <w:bidi w:val="0"/>
        <w:spacing w:lineRule="auto" w:line="240" w:before="0" w:after="0"/>
        <w:ind w:left="454" w:right="0" w:hanging="454"/>
        <w:jc w:val="both"/>
        <w:rPr/>
      </w:pPr>
      <w:r>
        <w:rPr>
          <w:b/>
          <w:bCs/>
          <w:spacing w:val="-6"/>
          <w:sz w:val="22"/>
          <w:szCs w:val="22"/>
        </w:rPr>
        <w:t>5.1.</w:t>
      </w:r>
      <w:r>
        <w:rPr>
          <w:b/>
          <w:bCs/>
          <w:sz w:val="22"/>
          <w:szCs w:val="22"/>
        </w:rPr>
        <w:tab/>
      </w:r>
      <w:r>
        <w:rPr>
          <w:b/>
          <w:bCs/>
          <w:spacing w:val="1"/>
          <w:sz w:val="22"/>
          <w:szCs w:val="22"/>
        </w:rPr>
        <w:t xml:space="preserve">Ogólne zasady wykonania robót podano w ST  </w:t>
      </w:r>
      <w:r>
        <w:rPr>
          <w:b/>
          <w:bCs/>
          <w:spacing w:val="3"/>
          <w:sz w:val="22"/>
          <w:szCs w:val="22"/>
        </w:rPr>
        <w:t>CPV 45000000-7, pkt 5</w:t>
      </w:r>
    </w:p>
    <w:p>
      <w:pPr>
        <w:pStyle w:val="Normal"/>
        <w:widowControl w:val="false"/>
        <w:shd w:val="clear" w:color="auto" w:fill="FFFFFF"/>
        <w:tabs>
          <w:tab w:val="left" w:pos="451" w:leader="none"/>
        </w:tabs>
        <w:bidi w:val="0"/>
        <w:spacing w:lineRule="auto" w:line="240" w:before="0" w:after="0"/>
        <w:ind w:left="454" w:right="0" w:hanging="454"/>
        <w:jc w:val="both"/>
        <w:rPr/>
      </w:pPr>
      <w:r>
        <w:rPr>
          <w:b/>
          <w:bCs/>
          <w:spacing w:val="-5"/>
          <w:sz w:val="22"/>
          <w:szCs w:val="22"/>
        </w:rPr>
        <w:t>5.2.</w:t>
      </w:r>
      <w:r>
        <w:rPr>
          <w:b/>
          <w:bCs/>
          <w:sz w:val="22"/>
          <w:szCs w:val="22"/>
        </w:rPr>
        <w:tab/>
        <w:t>Warunki przystąpienia do robót ociepleniowych</w:t>
      </w:r>
    </w:p>
    <w:p>
      <w:pPr>
        <w:pStyle w:val="Normal"/>
        <w:shd w:val="clear" w:color="auto" w:fill="FFFFFF"/>
        <w:spacing w:lineRule="auto" w:line="240" w:before="0" w:after="0"/>
        <w:ind w:left="19" w:firstLine="284"/>
        <w:rPr/>
      </w:pPr>
      <w:r>
        <w:rPr>
          <w:spacing w:val="2"/>
          <w:sz w:val="22"/>
          <w:szCs w:val="22"/>
        </w:rPr>
        <w:t>Przed rozpoczęciem robót związanych z wykonaniem BSO należy:</w:t>
      </w:r>
    </w:p>
    <w:p>
      <w:pPr>
        <w:pStyle w:val="Normal"/>
        <w:widowControl w:val="false"/>
        <w:numPr>
          <w:ilvl w:val="0"/>
          <w:numId w:val="1"/>
        </w:numPr>
        <w:shd w:val="clear" w:color="auto" w:fill="FFFFFF"/>
        <w:tabs>
          <w:tab w:val="left" w:pos="293" w:leader="none"/>
        </w:tabs>
        <w:bidi w:val="0"/>
        <w:spacing w:lineRule="auto" w:line="240" w:before="0" w:after="0"/>
        <w:ind w:left="340" w:right="0" w:hanging="340"/>
        <w:jc w:val="left"/>
        <w:rPr/>
      </w:pPr>
      <w:r>
        <w:rPr>
          <w:spacing w:val="7"/>
          <w:sz w:val="22"/>
          <w:szCs w:val="22"/>
        </w:rPr>
        <w:t>wykonać projekt robót ociepleniowych, zarówno w przypadku obiektów nowobudo</w:t>
      </w:r>
      <w:r>
        <w:rPr>
          <w:spacing w:val="2"/>
          <w:sz w:val="22"/>
          <w:szCs w:val="22"/>
        </w:rPr>
        <w:t xml:space="preserve">wanych, jak i prac renowacyjnych. Projekt powinien przewidzieć zamocowanie elementów elewacyjnych w sposób nie powodujący powstawania istotnych dla funkcjonalności </w:t>
      </w:r>
      <w:r>
        <w:rPr>
          <w:spacing w:val="4"/>
          <w:sz w:val="22"/>
          <w:szCs w:val="22"/>
        </w:rPr>
        <w:t>systemu mostków termicznych,</w:t>
      </w:r>
    </w:p>
    <w:p>
      <w:pPr>
        <w:pStyle w:val="Normal"/>
        <w:widowControl w:val="false"/>
        <w:numPr>
          <w:ilvl w:val="0"/>
          <w:numId w:val="1"/>
        </w:numPr>
        <w:shd w:val="clear" w:color="auto" w:fill="FFFFFF"/>
        <w:tabs>
          <w:tab w:val="left" w:pos="293" w:leader="none"/>
        </w:tabs>
        <w:bidi w:val="0"/>
        <w:spacing w:lineRule="auto" w:line="240" w:before="0" w:after="0"/>
        <w:ind w:left="340" w:right="0" w:hanging="340"/>
        <w:jc w:val="left"/>
        <w:rPr/>
      </w:pPr>
      <w:r>
        <w:rPr>
          <w:spacing w:val="6"/>
          <w:sz w:val="22"/>
          <w:szCs w:val="22"/>
        </w:rPr>
        <w:t xml:space="preserve">przygotować plan bezpieczeństwa i ochrony zdrowia (bioz) i zapewnić odpowiednie </w:t>
      </w:r>
      <w:r>
        <w:rPr>
          <w:spacing w:val="1"/>
          <w:sz w:val="22"/>
          <w:szCs w:val="22"/>
        </w:rPr>
        <w:t>zagospodarowanie placu budowy,</w:t>
      </w:r>
    </w:p>
    <w:p>
      <w:pPr>
        <w:pStyle w:val="Normal"/>
        <w:widowControl w:val="false"/>
        <w:numPr>
          <w:ilvl w:val="0"/>
          <w:numId w:val="1"/>
        </w:numPr>
        <w:shd w:val="clear" w:color="auto" w:fill="FFFFFF"/>
        <w:tabs>
          <w:tab w:val="left" w:pos="293" w:leader="none"/>
        </w:tabs>
        <w:bidi w:val="0"/>
        <w:spacing w:lineRule="auto" w:line="240" w:before="0" w:after="0"/>
        <w:ind w:left="283" w:right="0" w:hanging="283"/>
        <w:jc w:val="left"/>
        <w:rPr/>
      </w:pPr>
      <w:r>
        <w:rPr>
          <w:spacing w:val="-3"/>
          <w:sz w:val="22"/>
          <w:szCs w:val="22"/>
        </w:rPr>
        <w:t>wykonać wszystkie roboty stanu surowego, zamurować i wypełnić przebicia, bruzdy i ubytki,</w:t>
      </w:r>
    </w:p>
    <w:p>
      <w:pPr>
        <w:pStyle w:val="Normal"/>
        <w:widowControl w:val="false"/>
        <w:numPr>
          <w:ilvl w:val="0"/>
          <w:numId w:val="1"/>
        </w:numPr>
        <w:shd w:val="clear" w:color="auto" w:fill="FFFFFF"/>
        <w:tabs>
          <w:tab w:val="left" w:pos="293" w:leader="none"/>
          <w:tab w:val="left" w:pos="455" w:leader="none"/>
        </w:tabs>
        <w:bidi w:val="0"/>
        <w:spacing w:lineRule="auto" w:line="240" w:before="0" w:after="0"/>
        <w:ind w:left="340" w:right="0" w:hanging="340"/>
        <w:jc w:val="left"/>
        <w:rPr/>
      </w:pPr>
      <w:r>
        <w:rPr>
          <w:spacing w:val="6"/>
          <w:sz w:val="22"/>
          <w:szCs w:val="22"/>
        </w:rPr>
        <w:t>wykonać cały zakres robót dekarskich (pokrycia, odwodnienie, obróbki blacharskie),montażu (ewentualnie wymiany) stolarki okiennej i drzwiowej zewnętrznej, przejśći przyłączy instalacyjnych na powierzchniach przeznaczonych do wykonania BSO,</w:t>
      </w:r>
    </w:p>
    <w:p>
      <w:pPr>
        <w:pStyle w:val="Normal"/>
        <w:widowControl w:val="false"/>
        <w:numPr>
          <w:ilvl w:val="0"/>
          <w:numId w:val="1"/>
        </w:numPr>
        <w:shd w:val="clear" w:color="auto" w:fill="FFFFFF"/>
        <w:tabs>
          <w:tab w:val="left" w:pos="293" w:leader="none"/>
        </w:tabs>
        <w:bidi w:val="0"/>
        <w:spacing w:lineRule="auto" w:line="240" w:before="0" w:after="0"/>
        <w:ind w:left="340" w:right="0" w:hanging="340"/>
        <w:jc w:val="left"/>
        <w:rPr/>
      </w:pPr>
      <w:r>
        <w:rPr>
          <w:spacing w:val="6"/>
          <w:sz w:val="22"/>
          <w:szCs w:val="22"/>
        </w:rPr>
        <w:t>wykonać roboty, mające wpływ na sytuację wilgotnościową podłoża, przede wszystkim</w:t>
        <w:br/>
        <w:t>tynki wewnętrzne i jastrychy,</w:t>
      </w:r>
    </w:p>
    <w:p>
      <w:pPr>
        <w:pStyle w:val="Normal"/>
        <w:widowControl w:val="false"/>
        <w:numPr>
          <w:ilvl w:val="0"/>
          <w:numId w:val="1"/>
        </w:numPr>
        <w:shd w:val="clear" w:color="auto" w:fill="FFFFFF"/>
        <w:tabs>
          <w:tab w:val="left" w:pos="293" w:leader="none"/>
        </w:tabs>
        <w:bidi w:val="0"/>
        <w:spacing w:lineRule="auto" w:line="240" w:before="0" w:after="0"/>
        <w:ind w:left="340" w:right="0" w:hanging="340"/>
        <w:jc w:val="left"/>
        <w:rPr/>
      </w:pPr>
      <w:r>
        <w:rPr>
          <w:spacing w:val="-3"/>
          <w:sz w:val="22"/>
          <w:szCs w:val="22"/>
        </w:rPr>
        <w:t>wykonać zabezpieczenia stolarki, ślusarki, okładzin i innych elementów elewacji.</w:t>
      </w:r>
    </w:p>
    <w:p>
      <w:pPr>
        <w:pStyle w:val="Normal"/>
        <w:widowControl w:val="false"/>
        <w:numPr>
          <w:ilvl w:val="0"/>
          <w:numId w:val="0"/>
        </w:numPr>
        <w:shd w:val="clear" w:color="auto" w:fill="FFFFFF"/>
        <w:tabs>
          <w:tab w:val="left" w:pos="293" w:leader="none"/>
        </w:tabs>
        <w:bidi w:val="0"/>
        <w:spacing w:lineRule="auto" w:line="240" w:before="0" w:after="0"/>
        <w:ind w:left="720" w:right="0" w:hanging="0"/>
        <w:jc w:val="left"/>
        <w:rPr/>
      </w:pPr>
      <w:r>
        <w:rPr>
          <w:b/>
          <w:bCs/>
          <w:spacing w:val="3"/>
          <w:sz w:val="22"/>
          <w:szCs w:val="22"/>
        </w:rPr>
        <w:t>5.3.</w:t>
      </w:r>
      <w:r>
        <w:rPr>
          <w:b/>
          <w:bCs/>
          <w:sz w:val="22"/>
          <w:szCs w:val="22"/>
        </w:rPr>
        <w:tab/>
      </w:r>
      <w:r>
        <w:rPr>
          <w:b/>
          <w:bCs/>
          <w:spacing w:val="10"/>
          <w:sz w:val="22"/>
          <w:szCs w:val="22"/>
        </w:rPr>
        <w:t>Wymagania dotyczące podłoża pod roboty ociepleniowe</w:t>
      </w:r>
    </w:p>
    <w:p>
      <w:pPr>
        <w:pStyle w:val="Normal"/>
        <w:shd w:val="clear" w:color="auto" w:fill="FFFFFF"/>
        <w:spacing w:lineRule="auto" w:line="240" w:before="0" w:after="0"/>
        <w:ind w:left="19" w:right="14" w:firstLine="284"/>
        <w:rPr/>
      </w:pPr>
      <w:r>
        <w:rPr>
          <w:spacing w:val="2"/>
          <w:sz w:val="22"/>
          <w:szCs w:val="22"/>
        </w:rPr>
        <w:t>Przed rozpoczęciem robót należy wykonać ocenę podłoża, polegającą na kontroli jego czystości, wilgotności, twardości, nasiąkliwości i równości.</w:t>
      </w:r>
    </w:p>
    <w:p>
      <w:pPr>
        <w:pStyle w:val="Normal"/>
        <w:shd w:val="clear" w:color="auto" w:fill="FFFFFF"/>
        <w:spacing w:lineRule="auto" w:line="240" w:before="0" w:after="0"/>
        <w:ind w:left="10" w:right="19" w:firstLine="284"/>
        <w:rPr/>
      </w:pPr>
      <w:r>
        <w:rPr>
          <w:b/>
          <w:bCs/>
          <w:spacing w:val="3"/>
          <w:sz w:val="22"/>
          <w:szCs w:val="22"/>
        </w:rPr>
        <w:t xml:space="preserve">Próba odporności na ścieranie </w:t>
      </w:r>
      <w:r>
        <w:rPr>
          <w:spacing w:val="3"/>
          <w:sz w:val="22"/>
          <w:szCs w:val="22"/>
        </w:rPr>
        <w:t xml:space="preserve">- ocena stopnia zapylenia, osypywania się powierzchni lub występowania pozostałości wykwitów i spieków za pomocą dłoni lub czarnej, twardej </w:t>
      </w:r>
      <w:r>
        <w:rPr>
          <w:spacing w:val="-1"/>
          <w:sz w:val="22"/>
          <w:szCs w:val="22"/>
        </w:rPr>
        <w:t>tkaniny.</w:t>
      </w:r>
    </w:p>
    <w:p>
      <w:pPr>
        <w:pStyle w:val="Normal"/>
        <w:shd w:val="clear" w:color="auto" w:fill="FFFFFF"/>
        <w:spacing w:lineRule="auto" w:line="240" w:before="0" w:after="0"/>
        <w:ind w:left="10" w:right="19" w:firstLine="284"/>
        <w:rPr/>
      </w:pPr>
      <w:r>
        <w:rPr>
          <w:b/>
          <w:bCs/>
          <w:spacing w:val="-3"/>
          <w:sz w:val="22"/>
          <w:szCs w:val="22"/>
        </w:rPr>
        <w:t xml:space="preserve">Próba odporności na skrobanie (zadrapanie) </w:t>
      </w:r>
      <w:r>
        <w:rPr>
          <w:spacing w:val="-3"/>
          <w:sz w:val="22"/>
          <w:szCs w:val="22"/>
        </w:rPr>
        <w:t>- wykonanie krzyżowych nacięć i zry</w:t>
      </w:r>
      <w:r>
        <w:rPr>
          <w:spacing w:val="1"/>
          <w:sz w:val="22"/>
          <w:szCs w:val="22"/>
        </w:rPr>
        <w:t xml:space="preserve">wanie powierzchni lub ocena zwartości i nośności podłoża oraz przyczepności istniejących </w:t>
      </w:r>
      <w:r>
        <w:rPr>
          <w:spacing w:val="2"/>
          <w:sz w:val="22"/>
          <w:szCs w:val="22"/>
        </w:rPr>
        <w:t>powłok za pomocą rylca.</w:t>
      </w:r>
    </w:p>
    <w:p>
      <w:pPr>
        <w:pStyle w:val="Normal"/>
        <w:shd w:val="clear" w:color="auto" w:fill="FFFFFF"/>
        <w:spacing w:lineRule="auto" w:line="240" w:before="0" w:after="0"/>
        <w:ind w:left="19" w:right="19" w:firstLine="284"/>
        <w:rPr/>
      </w:pPr>
      <w:r>
        <w:rPr>
          <w:b/>
          <w:bCs/>
          <w:spacing w:val="3"/>
          <w:sz w:val="22"/>
          <w:szCs w:val="22"/>
        </w:rPr>
        <w:t xml:space="preserve">Próba zwilżania </w:t>
      </w:r>
      <w:r>
        <w:rPr>
          <w:spacing w:val="3"/>
          <w:sz w:val="22"/>
          <w:szCs w:val="22"/>
        </w:rPr>
        <w:t xml:space="preserve">- ocena chłonności (nasiąkliwości) podłoża za pomocą mokrej szczotki, </w:t>
      </w:r>
      <w:r>
        <w:rPr>
          <w:spacing w:val="-1"/>
          <w:sz w:val="22"/>
          <w:szCs w:val="22"/>
        </w:rPr>
        <w:t>pędzla lub spryskiwacza.</w:t>
      </w:r>
    </w:p>
    <w:p>
      <w:pPr>
        <w:pStyle w:val="Normal"/>
        <w:shd w:val="clear" w:color="auto" w:fill="FFFFFF"/>
        <w:spacing w:lineRule="auto" w:line="240" w:before="0" w:after="0"/>
        <w:ind w:left="10" w:right="14" w:firstLine="284"/>
        <w:rPr/>
      </w:pPr>
      <w:r>
        <w:rPr>
          <w:b/>
          <w:bCs/>
          <w:spacing w:val="4"/>
          <w:sz w:val="22"/>
          <w:szCs w:val="22"/>
        </w:rPr>
        <w:t xml:space="preserve">Sprawdzenie równości i gładkości </w:t>
      </w:r>
      <w:r>
        <w:rPr>
          <w:spacing w:val="4"/>
          <w:sz w:val="22"/>
          <w:szCs w:val="22"/>
        </w:rPr>
        <w:t>- określenie wielkości odchyłek ściany (stropu) od płaszczyzny i kierunku pionowego (poziomego). Dopuszczalne wartości zależne są od rodzaju podłoża (konstrukcje murowe, żelbetowe monolityczne, żelbetowe prefabrykowane, tynkowane). Określone są one w odpowiednich normach przedmiotowych wymien</w:t>
      </w:r>
      <w:r>
        <w:rPr>
          <w:spacing w:val="2"/>
          <w:sz w:val="22"/>
          <w:szCs w:val="22"/>
        </w:rPr>
        <w:t>ionych w pkt. 10.1. niniejszej ST. (W specyfikacji technicznej szczegółowej należy odwołać się do norm dotyczących rodzaju podłoża występującego na docieplanym obiekcie).</w:t>
      </w:r>
    </w:p>
    <w:p>
      <w:pPr>
        <w:pStyle w:val="Normal"/>
        <w:shd w:val="clear" w:color="auto" w:fill="FFFFFF"/>
        <w:spacing w:lineRule="auto" w:line="240" w:before="0" w:after="0"/>
        <w:ind w:left="24" w:right="14" w:firstLine="288"/>
        <w:rPr/>
      </w:pPr>
      <w:r>
        <w:rPr>
          <w:spacing w:val="1"/>
          <w:sz w:val="22"/>
          <w:szCs w:val="22"/>
        </w:rPr>
        <w:t>Ilość i rozmieszczenie poddanych badaniom miejsc powinna umożliwić uzyskanie wynikó</w:t>
      </w:r>
      <w:r>
        <w:rPr>
          <w:spacing w:val="2"/>
          <w:sz w:val="22"/>
          <w:szCs w:val="22"/>
        </w:rPr>
        <w:t>w, miarodajnych dla całej powierzchni podłoża na obiekcie.</w:t>
      </w:r>
    </w:p>
    <w:p>
      <w:pPr>
        <w:pStyle w:val="Normal"/>
        <w:shd w:val="clear" w:color="auto" w:fill="FFFFFF"/>
        <w:spacing w:lineRule="auto" w:line="240" w:before="0" w:after="0"/>
        <w:ind w:left="14" w:right="5" w:firstLine="298"/>
        <w:rPr/>
      </w:pPr>
      <w:r>
        <w:rPr>
          <w:spacing w:val="6"/>
          <w:sz w:val="22"/>
          <w:szCs w:val="22"/>
        </w:rPr>
        <w:t xml:space="preserve">Kontroli wymaga także </w:t>
      </w:r>
      <w:r>
        <w:rPr>
          <w:b/>
          <w:bCs/>
          <w:spacing w:val="6"/>
          <w:sz w:val="22"/>
          <w:szCs w:val="22"/>
        </w:rPr>
        <w:t xml:space="preserve">wytrzymałość powierzchni </w:t>
      </w:r>
      <w:r>
        <w:rPr>
          <w:spacing w:val="6"/>
          <w:sz w:val="22"/>
          <w:szCs w:val="22"/>
        </w:rPr>
        <w:t xml:space="preserve">podłoży. Dotyczy to przede </w:t>
      </w:r>
      <w:r>
        <w:rPr>
          <w:sz w:val="22"/>
          <w:szCs w:val="22"/>
        </w:rPr>
        <w:t>wszystkim podłoży istniejących — zwietrzałych powierzchni surowych, tynkowanych i malo</w:t>
        <w:softHyphen/>
        <w:t xml:space="preserve">wanych. W przypadku wątpliwości dotyczących wytrzymałości należy wykonać jej badanie </w:t>
      </w:r>
      <w:r>
        <w:rPr>
          <w:spacing w:val="3"/>
          <w:sz w:val="22"/>
          <w:szCs w:val="22"/>
        </w:rPr>
        <w:t xml:space="preserve">metodą „puli off", przy zastosowaniu urządzenia badawczego (testera, zrywarki). Można </w:t>
      </w:r>
      <w:r>
        <w:rPr>
          <w:spacing w:val="1"/>
          <w:sz w:val="22"/>
          <w:szCs w:val="22"/>
        </w:rPr>
        <w:t>także wykonać próbę odrywania przyklejonych do podłoża próbek materiału izolacyjnego.</w:t>
      </w:r>
    </w:p>
    <w:p>
      <w:pPr>
        <w:pStyle w:val="Normal"/>
        <w:shd w:val="clear" w:color="auto" w:fill="FFFFFF"/>
        <w:spacing w:lineRule="auto" w:line="240" w:before="0" w:after="0"/>
        <w:ind w:left="14" w:right="10" w:firstLine="293"/>
        <w:rPr/>
      </w:pPr>
      <w:r>
        <w:rPr>
          <w:spacing w:val="1"/>
          <w:sz w:val="22"/>
          <w:szCs w:val="22"/>
        </w:rPr>
        <w:t xml:space="preserve">Szczególnej uwagi wymagają podłoża (warstwowe) ścian wykonanych w technologii </w:t>
      </w:r>
      <w:r>
        <w:rPr>
          <w:spacing w:val="4"/>
          <w:sz w:val="22"/>
          <w:szCs w:val="22"/>
        </w:rPr>
        <w:t xml:space="preserve">wielkopłytowej (wielkoblokowej). W tym przypadku, poza powierzchnią, ocenie podlega </w:t>
      </w:r>
      <w:r>
        <w:rPr>
          <w:spacing w:val="3"/>
          <w:sz w:val="22"/>
          <w:szCs w:val="22"/>
        </w:rPr>
        <w:t>wytrzymałość (stan techniczny) zakotwień warstwy zewnętrznej,</w:t>
      </w:r>
    </w:p>
    <w:p>
      <w:pPr>
        <w:pStyle w:val="Normal"/>
        <w:widowControl w:val="false"/>
        <w:shd w:val="clear" w:color="auto" w:fill="FFFFFF"/>
        <w:bidi w:val="0"/>
        <w:spacing w:lineRule="auto" w:line="240" w:before="6" w:after="0"/>
        <w:ind w:left="0" w:right="0" w:hanging="0"/>
        <w:jc w:val="both"/>
        <w:rPr/>
      </w:pPr>
      <w:r>
        <w:rPr>
          <w:b/>
          <w:bCs/>
          <w:spacing w:val="-1"/>
          <w:w w:val="111"/>
          <w:sz w:val="22"/>
          <w:szCs w:val="22"/>
        </w:rPr>
        <w:t>5.4.</w:t>
        <w:tab/>
        <w:t>Przygotowanie podłoża</w:t>
      </w:r>
    </w:p>
    <w:p>
      <w:pPr>
        <w:pStyle w:val="Normal"/>
        <w:shd w:val="clear" w:color="auto" w:fill="FFFFFF"/>
        <w:spacing w:lineRule="auto" w:line="240" w:before="0" w:after="0"/>
        <w:ind w:left="24" w:right="5" w:hanging="0"/>
        <w:rPr/>
      </w:pPr>
      <w:r>
        <w:rPr>
          <w:spacing w:val="3"/>
          <w:sz w:val="22"/>
          <w:szCs w:val="22"/>
        </w:rPr>
        <w:t>Zależnie od typu i stanu podłoża (wynik oceny) należy przygotować je do robót zasadni</w:t>
      </w:r>
      <w:r>
        <w:rPr>
          <w:spacing w:val="-6"/>
          <w:sz w:val="22"/>
          <w:szCs w:val="22"/>
        </w:rPr>
        <w:t>czych:</w:t>
      </w:r>
    </w:p>
    <w:p>
      <w:pPr>
        <w:pStyle w:val="Normal"/>
        <w:widowControl w:val="false"/>
        <w:numPr>
          <w:ilvl w:val="0"/>
          <w:numId w:val="1"/>
        </w:numPr>
        <w:shd w:val="clear" w:color="auto" w:fill="FFFFFF"/>
        <w:tabs>
          <w:tab w:val="left" w:pos="293" w:leader="none"/>
        </w:tabs>
        <w:bidi w:val="0"/>
        <w:spacing w:lineRule="auto" w:line="240" w:before="0" w:after="0"/>
        <w:ind w:left="283" w:right="0" w:hanging="283"/>
        <w:jc w:val="left"/>
        <w:rPr/>
      </w:pPr>
      <w:r>
        <w:rPr>
          <w:spacing w:val="3"/>
          <w:sz w:val="22"/>
          <w:szCs w:val="22"/>
        </w:rPr>
        <w:t>oczyścić podłoże z kurzu i pyłu, usunąć zanieczyszczenia, pozostałości środków anty</w:t>
      </w:r>
      <w:r>
        <w:rPr>
          <w:spacing w:val="2"/>
          <w:sz w:val="22"/>
          <w:szCs w:val="22"/>
        </w:rPr>
        <w:t>adhezyjnych (olejów szalunkowych), mleczko cementowe, wykwity, luźne cząstki mate</w:t>
      </w:r>
      <w:r>
        <w:rPr>
          <w:spacing w:val="1"/>
          <w:sz w:val="22"/>
          <w:szCs w:val="22"/>
        </w:rPr>
        <w:t>riału podłoża,</w:t>
      </w:r>
    </w:p>
    <w:p>
      <w:pPr>
        <w:pStyle w:val="Normal"/>
        <w:widowControl w:val="false"/>
        <w:numPr>
          <w:ilvl w:val="0"/>
          <w:numId w:val="3"/>
        </w:numPr>
        <w:shd w:val="clear" w:color="auto" w:fill="FFFFFF"/>
        <w:tabs>
          <w:tab w:val="left" w:pos="293" w:leader="none"/>
        </w:tabs>
        <w:bidi w:val="0"/>
        <w:spacing w:lineRule="auto" w:line="240" w:before="0" w:after="0"/>
        <w:ind w:left="794" w:right="0" w:hanging="794"/>
        <w:jc w:val="left"/>
        <w:rPr/>
      </w:pPr>
      <w:r>
        <w:rPr>
          <w:spacing w:val="4"/>
          <w:sz w:val="22"/>
          <w:szCs w:val="22"/>
        </w:rPr>
        <w:t xml:space="preserve">usunąć nierówności i ubytki podłoża (skucie, zeszlifowanie, wypełnienie zaprawą </w:t>
      </w:r>
      <w:r>
        <w:rPr>
          <w:spacing w:val="2"/>
          <w:sz w:val="22"/>
          <w:szCs w:val="22"/>
        </w:rPr>
        <w:t>wyrównawczą),</w:t>
      </w:r>
    </w:p>
    <w:p>
      <w:pPr>
        <w:pStyle w:val="Normal"/>
        <w:widowControl w:val="false"/>
        <w:numPr>
          <w:ilvl w:val="0"/>
          <w:numId w:val="3"/>
        </w:numPr>
        <w:shd w:val="clear" w:color="auto" w:fill="FFFFFF"/>
        <w:tabs>
          <w:tab w:val="left" w:pos="293" w:leader="none"/>
        </w:tabs>
        <w:bidi w:val="0"/>
        <w:spacing w:lineRule="auto" w:line="240" w:before="0" w:after="0"/>
        <w:ind w:left="794" w:right="0" w:hanging="794"/>
        <w:jc w:val="left"/>
        <w:rPr/>
      </w:pPr>
      <w:r>
        <w:rPr>
          <w:spacing w:val="2"/>
          <w:sz w:val="22"/>
          <w:szCs w:val="22"/>
        </w:rPr>
        <w:t>usunąć przyczyny ewentualnego zawilgocenia podłoża; odczekać do jego wyschnięcia,</w:t>
      </w:r>
    </w:p>
    <w:p>
      <w:pPr>
        <w:pStyle w:val="Normal"/>
        <w:widowControl w:val="false"/>
        <w:numPr>
          <w:ilvl w:val="0"/>
          <w:numId w:val="3"/>
        </w:numPr>
        <w:shd w:val="clear" w:color="auto" w:fill="FFFFFF"/>
        <w:tabs>
          <w:tab w:val="left" w:pos="288" w:leader="none"/>
        </w:tabs>
        <w:bidi w:val="0"/>
        <w:spacing w:lineRule="auto" w:line="240" w:before="0" w:after="0"/>
        <w:ind w:left="794" w:right="0" w:hanging="794"/>
        <w:jc w:val="left"/>
        <w:rPr/>
      </w:pPr>
      <w:r>
        <w:rPr>
          <w:spacing w:val="2"/>
          <w:sz w:val="22"/>
          <w:szCs w:val="22"/>
        </w:rPr>
        <w:t>w przypadku istniejących podłoży usunąć warstwę złuszczeń, spękań, odspajających się tynków i warstw malarskich. Sposób przygotowania powierzchni (czyszczenie stalowymi szczotkami, metoda strumieniowa (różne rodzaje ścierniw), ciśnieniowa) należy dostosować do rodzaju i wielkości powierzchni podłoża, powstałe ubytki wypełnić zaprawą wyrównawcza,</w:t>
      </w:r>
    </w:p>
    <w:p>
      <w:pPr>
        <w:pStyle w:val="Normal"/>
        <w:widowControl w:val="false"/>
        <w:numPr>
          <w:ilvl w:val="0"/>
          <w:numId w:val="3"/>
        </w:numPr>
        <w:shd w:val="clear" w:color="auto" w:fill="FFFFFF"/>
        <w:tabs>
          <w:tab w:val="left" w:pos="288" w:leader="none"/>
        </w:tabs>
        <w:bidi w:val="0"/>
        <w:spacing w:lineRule="auto" w:line="240" w:before="0" w:after="0"/>
        <w:ind w:left="794" w:right="0" w:hanging="794"/>
        <w:jc w:val="left"/>
        <w:rPr/>
      </w:pPr>
      <w:r>
        <w:rPr>
          <w:spacing w:val="4"/>
          <w:sz w:val="22"/>
          <w:szCs w:val="22"/>
        </w:rPr>
        <w:t>wykonać inne roboty przygotowawcze podłoża, przewidziane w dokumentacji projek</w:t>
      </w:r>
      <w:r>
        <w:rPr>
          <w:spacing w:val="2"/>
          <w:sz w:val="22"/>
          <w:szCs w:val="22"/>
        </w:rPr>
        <w:t>towej i specyfikacji technicznej szczegółowej oraz przez producenta systemu,</w:t>
      </w:r>
    </w:p>
    <w:p>
      <w:pPr>
        <w:pStyle w:val="Normal"/>
        <w:widowControl w:val="false"/>
        <w:numPr>
          <w:ilvl w:val="0"/>
          <w:numId w:val="3"/>
        </w:numPr>
        <w:shd w:val="clear" w:color="auto" w:fill="FFFFFF"/>
        <w:tabs>
          <w:tab w:val="left" w:pos="288" w:leader="none"/>
        </w:tabs>
        <w:bidi w:val="0"/>
        <w:spacing w:lineRule="auto" w:line="240" w:before="0" w:after="0"/>
        <w:ind w:left="794" w:right="0" w:hanging="794"/>
        <w:jc w:val="left"/>
        <w:rPr/>
      </w:pPr>
      <w:r>
        <w:rPr>
          <w:spacing w:val="3"/>
          <w:sz w:val="22"/>
          <w:szCs w:val="22"/>
        </w:rPr>
        <w:t>wystające lub widoczne nieusuwalne elementy metalowe powinny być zabezpieczone antykorozyjnie.</w:t>
      </w:r>
    </w:p>
    <w:p>
      <w:pPr>
        <w:pStyle w:val="Normal"/>
        <w:widowControl w:val="false"/>
        <w:shd w:val="clear" w:color="auto" w:fill="FFFFFF"/>
        <w:bidi w:val="0"/>
        <w:spacing w:lineRule="auto" w:line="240" w:before="6" w:after="0"/>
        <w:ind w:left="0" w:right="0" w:hanging="0"/>
        <w:jc w:val="both"/>
        <w:rPr/>
      </w:pPr>
      <w:r>
        <w:rPr>
          <w:b/>
          <w:bCs/>
          <w:spacing w:val="-1"/>
          <w:w w:val="111"/>
          <w:sz w:val="22"/>
          <w:szCs w:val="22"/>
        </w:rPr>
        <w:t>5.5. Wykonanie bezspoinowego systemu ociepleń (BSO)</w:t>
      </w:r>
    </w:p>
    <w:p>
      <w:pPr>
        <w:pStyle w:val="Normal"/>
        <w:shd w:val="clear" w:color="auto" w:fill="FFFFFF"/>
        <w:spacing w:lineRule="auto" w:line="240" w:before="0" w:after="0"/>
        <w:ind w:left="5" w:right="10" w:hanging="0"/>
        <w:rPr/>
      </w:pPr>
      <w:r>
        <w:rPr>
          <w:sz w:val="22"/>
          <w:szCs w:val="22"/>
        </w:rPr>
        <w:t>Roboty należy wykonywać przy spełnieniu wymagań producenta systemu, dotyczących do</w:t>
      </w:r>
      <w:r>
        <w:rPr>
          <w:spacing w:val="1"/>
          <w:sz w:val="22"/>
          <w:szCs w:val="22"/>
        </w:rPr>
        <w:t xml:space="preserve">puszczalnych warunków atmosferycznych (najczęściej - temperatura od +5 do +25°C, brak </w:t>
      </w:r>
      <w:r>
        <w:rPr>
          <w:sz w:val="22"/>
          <w:szCs w:val="22"/>
        </w:rPr>
        <w:t xml:space="preserve">opadów, silnego nasłonecznienia, wysokiej wilgotności powietrza). Zalecane jest stosowanie </w:t>
      </w:r>
      <w:r>
        <w:rPr>
          <w:spacing w:val="-1"/>
          <w:sz w:val="22"/>
          <w:szCs w:val="22"/>
        </w:rPr>
        <w:t>mocowanych do rusztowań osłon, zabezpieczających przed oddziaływaniem opadów atmos</w:t>
      </w:r>
      <w:r>
        <w:rPr>
          <w:sz w:val="22"/>
          <w:szCs w:val="22"/>
        </w:rPr>
        <w:t>ferycznych, promieniowania słonecznego i wiatru. Niektóre systemy zawierają odmiany ma</w:t>
      </w:r>
      <w:r>
        <w:rPr>
          <w:spacing w:val="2"/>
          <w:sz w:val="22"/>
          <w:szCs w:val="22"/>
        </w:rPr>
        <w:t>teriałów, umożliwiające wykonywanie prac w warunkach podwyższonej wilgotności powietr</w:t>
      </w:r>
      <w:r>
        <w:rPr>
          <w:spacing w:val="3"/>
          <w:sz w:val="22"/>
          <w:szCs w:val="22"/>
        </w:rPr>
        <w:t xml:space="preserve">za i obniżonej temperatury powietrza (nocnych przymrozków). Te szczególne warunki </w:t>
      </w:r>
      <w:r>
        <w:rPr>
          <w:spacing w:val="-2"/>
          <w:sz w:val="22"/>
          <w:szCs w:val="22"/>
        </w:rPr>
        <w:t>danego systemu docieplenia należy uwzględnić w specyfikacji technicznej szczegółowej.</w:t>
      </w:r>
    </w:p>
    <w:p>
      <w:pPr>
        <w:pStyle w:val="Normal"/>
        <w:widowControl w:val="false"/>
        <w:shd w:val="clear" w:color="auto" w:fill="FFFFFF"/>
        <w:tabs>
          <w:tab w:val="left" w:pos="571" w:leader="none"/>
        </w:tabs>
        <w:bidi w:val="0"/>
        <w:spacing w:lineRule="auto" w:line="240" w:before="0" w:after="0"/>
        <w:ind w:left="0" w:right="0" w:hanging="0"/>
        <w:jc w:val="both"/>
        <w:rPr/>
      </w:pPr>
      <w:r>
        <w:rPr>
          <w:b/>
          <w:bCs/>
          <w:spacing w:val="6"/>
          <w:sz w:val="22"/>
          <w:szCs w:val="22"/>
        </w:rPr>
        <w:t>5.5.1.</w:t>
      </w:r>
      <w:r>
        <w:rPr>
          <w:b/>
          <w:bCs/>
          <w:sz w:val="22"/>
          <w:szCs w:val="22"/>
        </w:rPr>
        <w:tab/>
      </w:r>
      <w:r>
        <w:rPr>
          <w:spacing w:val="4"/>
          <w:sz w:val="22"/>
          <w:szCs w:val="22"/>
        </w:rPr>
        <w:t>Gruntowanie podłoża</w:t>
      </w:r>
    </w:p>
    <w:p>
      <w:pPr>
        <w:pStyle w:val="Normal"/>
        <w:shd w:val="clear" w:color="auto" w:fill="FFFFFF"/>
        <w:spacing w:lineRule="auto" w:line="240" w:before="0" w:after="0"/>
        <w:ind w:left="10" w:right="10" w:firstLine="284"/>
        <w:rPr/>
      </w:pPr>
      <w:r>
        <w:rPr>
          <w:spacing w:val="3"/>
          <w:sz w:val="22"/>
          <w:szCs w:val="22"/>
        </w:rPr>
        <w:t xml:space="preserve">Zależnie od rodzaju i stanu podłoża oraz wymagań producenta systemu należy nanieść </w:t>
      </w:r>
      <w:r>
        <w:rPr>
          <w:spacing w:val="2"/>
          <w:sz w:val="22"/>
          <w:szCs w:val="22"/>
        </w:rPr>
        <w:t>środek gruntujący na całą jego powierzchnię.</w:t>
      </w:r>
    </w:p>
    <w:p>
      <w:pPr>
        <w:pStyle w:val="Normal"/>
        <w:widowControl w:val="false"/>
        <w:shd w:val="clear" w:color="auto" w:fill="FFFFFF"/>
        <w:tabs>
          <w:tab w:val="left" w:pos="571" w:leader="none"/>
        </w:tabs>
        <w:bidi w:val="0"/>
        <w:spacing w:lineRule="auto" w:line="240" w:before="0" w:after="0"/>
        <w:ind w:left="0" w:right="0" w:hanging="0"/>
        <w:jc w:val="both"/>
        <w:rPr/>
      </w:pPr>
      <w:r>
        <w:rPr>
          <w:b/>
          <w:bCs/>
          <w:spacing w:val="-4"/>
          <w:w w:val="111"/>
          <w:sz w:val="22"/>
          <w:szCs w:val="22"/>
        </w:rPr>
        <w:t>5.5.2.</w:t>
      </w:r>
      <w:r>
        <w:rPr>
          <w:b/>
          <w:bCs/>
          <w:sz w:val="22"/>
          <w:szCs w:val="22"/>
        </w:rPr>
        <w:tab/>
      </w:r>
      <w:r>
        <w:rPr>
          <w:spacing w:val="3"/>
          <w:sz w:val="22"/>
          <w:szCs w:val="22"/>
        </w:rPr>
        <w:t>Montaż płyt izolacji termicznej</w:t>
      </w:r>
    </w:p>
    <w:p>
      <w:pPr>
        <w:pStyle w:val="Normal"/>
        <w:shd w:val="clear" w:color="auto" w:fill="FFFFFF"/>
        <w:spacing w:lineRule="auto" w:line="240" w:before="0" w:after="0"/>
        <w:ind w:left="10" w:right="5" w:firstLine="284"/>
        <w:rPr/>
      </w:pPr>
      <w:r>
        <w:rPr>
          <w:spacing w:val="1"/>
          <w:sz w:val="22"/>
          <w:szCs w:val="22"/>
        </w:rPr>
        <w:t>Przed rozpoczęciem montażu płyt należy wyznaczyć położenie ich dolnej krawędzi i zamoc</w:t>
      </w:r>
      <w:r>
        <w:rPr>
          <w:spacing w:val="10"/>
          <w:sz w:val="22"/>
          <w:szCs w:val="22"/>
        </w:rPr>
        <w:t xml:space="preserve">ować wzdłuż niej listwę cokołową (3 kołki rozporowe na mb listwy oraz po jednym </w:t>
      </w:r>
      <w:r>
        <w:rPr>
          <w:spacing w:val="3"/>
          <w:sz w:val="22"/>
          <w:szCs w:val="22"/>
        </w:rPr>
        <w:t>w skrajnych otworach). Zamocować także profile i listwy w miejscach krawędzi BSO -</w:t>
      </w:r>
      <w:r>
        <w:rPr>
          <w:sz w:val="22"/>
          <w:szCs w:val="22"/>
        </w:rPr>
        <w:t>zakończeń lub styków z innymi elementami elewacji. Za pomocą sznurów wyznaczyć płasz</w:t>
      </w:r>
      <w:r>
        <w:rPr>
          <w:spacing w:val="2"/>
          <w:sz w:val="22"/>
          <w:szCs w:val="22"/>
        </w:rPr>
        <w:t>czyznę płyt izolacji termicznej.</w:t>
      </w:r>
    </w:p>
    <w:p>
      <w:pPr>
        <w:pStyle w:val="Normal"/>
        <w:shd w:val="clear" w:color="auto" w:fill="FFFFFF"/>
        <w:spacing w:lineRule="auto" w:line="240" w:before="0" w:after="0"/>
        <w:ind w:left="10" w:right="10" w:firstLine="288"/>
        <w:rPr/>
      </w:pPr>
      <w:r>
        <w:rPr>
          <w:spacing w:val="2"/>
          <w:sz w:val="22"/>
          <w:szCs w:val="22"/>
        </w:rPr>
        <w:t xml:space="preserve">Nanieść zaprawę klejącą na powierzchnie płyt izolacji termicznej, zależnie od równości </w:t>
      </w:r>
      <w:r>
        <w:rPr>
          <w:sz w:val="22"/>
          <w:szCs w:val="22"/>
        </w:rPr>
        <w:t>podłoża, w postaci placków i ciągłego pasma na obwodzie płyty (metoda pasmowo — punk</w:t>
      </w:r>
      <w:r>
        <w:rPr>
          <w:spacing w:val="1"/>
          <w:sz w:val="22"/>
          <w:szCs w:val="22"/>
        </w:rPr>
        <w:t>towa) lub pacą ząbkowaną na całej powierzchni płyty. Płyty z wełny mineralnej należy za-</w:t>
      </w:r>
      <w:r>
        <w:rPr>
          <w:sz w:val="22"/>
          <w:szCs w:val="22"/>
        </w:rPr>
        <w:t>szpachlować wcześniej zaprawą na całej powierzchni. Nie należy dopuszczać do zanieczyszczenia krawędzi płyty zaprawą.</w:t>
      </w:r>
    </w:p>
    <w:p>
      <w:pPr>
        <w:pStyle w:val="Normal"/>
        <w:shd w:val="clear" w:color="auto" w:fill="FFFFFF"/>
        <w:spacing w:lineRule="auto" w:line="240" w:before="0" w:after="0"/>
        <w:ind w:left="10" w:firstLine="293"/>
        <w:rPr/>
      </w:pPr>
      <w:r>
        <w:rPr>
          <w:spacing w:val="3"/>
          <w:sz w:val="22"/>
          <w:szCs w:val="22"/>
        </w:rPr>
        <w:t xml:space="preserve">Płyty naklejać w kierunku poziomym (pierwszy rząd na listwie cokołowej) przy zastosowaniu wiązania (przesunięcie min. 15 cm). Zapewnić szczelność warstwy izolacji termicznej poprzez ścisłe ułożenie płyt i wypełnienie ewentualnych szczelin paskami izolacji </w:t>
      </w:r>
      <w:r>
        <w:rPr>
          <w:spacing w:val="-1"/>
          <w:sz w:val="22"/>
          <w:szCs w:val="22"/>
        </w:rPr>
        <w:t>lub - w przypadku styropianu - pianką uszczelniającą. Po związaniu zaprawy klejącej, płasz</w:t>
      </w:r>
      <w:r>
        <w:rPr>
          <w:spacing w:val="14"/>
          <w:sz w:val="22"/>
          <w:szCs w:val="22"/>
        </w:rPr>
        <w:t xml:space="preserve">czyznę płyt izolacji termicznej zeszlifować do uzyskania równej powierzchni. </w:t>
      </w:r>
      <w:r>
        <w:rPr>
          <w:spacing w:val="1"/>
          <w:sz w:val="22"/>
          <w:szCs w:val="22"/>
        </w:rPr>
        <w:t>Zgodnie z wymaganiami systemowymi, nie wcześniej, niż 24 godziny po zakończeniu klejenia</w:t>
      </w:r>
      <w:r>
        <w:rPr>
          <w:spacing w:val="2"/>
          <w:sz w:val="22"/>
          <w:szCs w:val="22"/>
        </w:rPr>
        <w:t>, należy wykonać ewentualnie przewidziane projektem mocowanie łącznikami mechan</w:t>
      </w:r>
      <w:r>
        <w:rPr>
          <w:spacing w:val="3"/>
          <w:sz w:val="22"/>
          <w:szCs w:val="22"/>
        </w:rPr>
        <w:t xml:space="preserve">icznymi (kołkami rozporowymi). Długość łączników zależna jest od grubości płyt izolacji </w:t>
      </w:r>
      <w:r>
        <w:rPr>
          <w:spacing w:val="4"/>
          <w:sz w:val="22"/>
          <w:szCs w:val="22"/>
        </w:rPr>
        <w:t>termicznej, stanu i rodzaju podłoża. Ich rozstaw (min. 4 szt./m ) — od rodzaju izolacji ter</w:t>
      </w:r>
      <w:r>
        <w:rPr>
          <w:spacing w:val="10"/>
          <w:sz w:val="22"/>
          <w:szCs w:val="22"/>
        </w:rPr>
        <w:t xml:space="preserve">micznej i strefy elewacji. Po nawierceniu otworów umieścić w nich kołki rozporowe, </w:t>
      </w:r>
      <w:r>
        <w:rPr>
          <w:spacing w:val="3"/>
          <w:sz w:val="22"/>
          <w:szCs w:val="22"/>
        </w:rPr>
        <w:t>a następnie wkręcić lub wbić trzpienie.</w:t>
      </w:r>
    </w:p>
    <w:p>
      <w:pPr>
        <w:pStyle w:val="Normal"/>
        <w:widowControl w:val="false"/>
        <w:shd w:val="clear" w:color="auto" w:fill="FFFFFF"/>
        <w:tabs>
          <w:tab w:val="left" w:pos="566" w:leader="none"/>
        </w:tabs>
        <w:bidi w:val="0"/>
        <w:spacing w:lineRule="auto" w:line="240" w:before="0" w:after="0"/>
        <w:ind w:left="0" w:right="0" w:hanging="0"/>
        <w:jc w:val="both"/>
        <w:rPr/>
      </w:pPr>
      <w:r>
        <w:rPr>
          <w:b/>
          <w:bCs/>
          <w:spacing w:val="-5"/>
          <w:w w:val="114"/>
          <w:sz w:val="22"/>
          <w:szCs w:val="22"/>
        </w:rPr>
        <w:t>5.5.3.</w:t>
      </w:r>
      <w:r>
        <w:rPr>
          <w:b/>
          <w:bCs/>
          <w:sz w:val="22"/>
          <w:szCs w:val="22"/>
        </w:rPr>
        <w:tab/>
      </w:r>
      <w:r>
        <w:rPr>
          <w:spacing w:val="3"/>
          <w:sz w:val="22"/>
          <w:szCs w:val="22"/>
        </w:rPr>
        <w:t>Wykonanie detali elewacji</w:t>
      </w:r>
    </w:p>
    <w:p>
      <w:pPr>
        <w:pStyle w:val="Normal"/>
        <w:shd w:val="clear" w:color="auto" w:fill="FFFFFF"/>
        <w:spacing w:lineRule="auto" w:line="240" w:before="0" w:after="0"/>
        <w:ind w:left="10" w:right="5" w:firstLine="284"/>
        <w:rPr/>
      </w:pPr>
      <w:r>
        <w:rPr>
          <w:spacing w:val="1"/>
          <w:sz w:val="22"/>
          <w:szCs w:val="22"/>
        </w:rPr>
        <w:t xml:space="preserve">W następnej kolejności ukształtować detale BSO — ościeża, krawędzie narożników budynku </w:t>
      </w:r>
      <w:r>
        <w:rPr>
          <w:spacing w:val="-1"/>
          <w:sz w:val="22"/>
          <w:szCs w:val="22"/>
        </w:rPr>
        <w:t>i ościeży, szczeliny dylatacyjne, styki i połączenia - przy zastosowaniu pasków cienkich płyt izolacji termicznej, narożników, listew, profili, kątowników, taśm i pasków siatki zbrojącej.</w:t>
      </w:r>
    </w:p>
    <w:p>
      <w:pPr>
        <w:pStyle w:val="Normal"/>
        <w:widowControl w:val="false"/>
        <w:shd w:val="clear" w:color="auto" w:fill="FFFFFF"/>
        <w:tabs>
          <w:tab w:val="left" w:pos="566" w:leader="none"/>
        </w:tabs>
        <w:bidi w:val="0"/>
        <w:spacing w:lineRule="auto" w:line="240" w:before="0" w:after="0"/>
        <w:ind w:left="0" w:right="0" w:hanging="0"/>
        <w:jc w:val="both"/>
        <w:rPr/>
      </w:pPr>
      <w:r>
        <w:rPr>
          <w:b/>
          <w:bCs/>
          <w:spacing w:val="-5"/>
          <w:w w:val="114"/>
          <w:sz w:val="22"/>
          <w:szCs w:val="22"/>
        </w:rPr>
        <w:t>5.5.4.</w:t>
      </w:r>
      <w:r>
        <w:rPr>
          <w:b/>
          <w:bCs/>
          <w:sz w:val="22"/>
          <w:szCs w:val="22"/>
        </w:rPr>
        <w:tab/>
      </w:r>
      <w:r>
        <w:rPr>
          <w:spacing w:val="6"/>
          <w:sz w:val="22"/>
          <w:szCs w:val="22"/>
        </w:rPr>
        <w:t>Wykonanie warstwy zbrojonej</w:t>
      </w:r>
    </w:p>
    <w:p>
      <w:pPr>
        <w:pStyle w:val="Normal"/>
        <w:widowControl w:val="false"/>
        <w:shd w:val="clear" w:color="auto" w:fill="FFFFFF"/>
        <w:bidi w:val="0"/>
        <w:spacing w:lineRule="auto" w:line="240" w:before="0" w:after="0"/>
        <w:ind w:left="283" w:right="0" w:hanging="283"/>
        <w:jc w:val="both"/>
        <w:rPr/>
      </w:pPr>
      <w:r>
        <w:rPr>
          <w:spacing w:val="6"/>
          <w:sz w:val="22"/>
          <w:szCs w:val="22"/>
        </w:rPr>
        <w:t>Z pasków siatki zbrojącej wykonać zbrojenie ukośne przy narożnikach otworów okien</w:t>
      </w:r>
      <w:r>
        <w:rPr>
          <w:spacing w:val="2"/>
          <w:sz w:val="22"/>
          <w:szCs w:val="22"/>
        </w:rPr>
        <w:t>nych i drzwiowych. Na powierzchnię płyt izolacji termicznej naciągnąć pacą warstwę zap</w:t>
      </w:r>
      <w:r>
        <w:rPr>
          <w:spacing w:val="11"/>
          <w:sz w:val="22"/>
          <w:szCs w:val="22"/>
        </w:rPr>
        <w:t xml:space="preserve">rawy zbrojącej (klejącej), nałożyć i wtopić w nią za pomocą pacy siatkę zbrojącą, </w:t>
      </w:r>
      <w:r>
        <w:rPr>
          <w:spacing w:val="3"/>
          <w:sz w:val="22"/>
          <w:szCs w:val="22"/>
        </w:rPr>
        <w:t>w pierwszej kolejności ewentualną siatkę pancerną. Powierzchnię warstwy zbrojonej wy</w:t>
      </w:r>
      <w:r>
        <w:rPr>
          <w:spacing w:val="1"/>
          <w:sz w:val="22"/>
          <w:szCs w:val="22"/>
        </w:rPr>
        <w:t>gładzić - siatka zbrojąca powinna być całkowicie zakryta zaprawą.</w:t>
      </w:r>
    </w:p>
    <w:p>
      <w:pPr>
        <w:pStyle w:val="Normal"/>
        <w:widowControl w:val="false"/>
        <w:shd w:val="clear" w:color="auto" w:fill="FFFFFF"/>
        <w:tabs>
          <w:tab w:val="left" w:pos="566" w:leader="none"/>
        </w:tabs>
        <w:bidi w:val="0"/>
        <w:spacing w:lineRule="auto" w:line="240" w:before="14" w:after="0"/>
        <w:ind w:left="0" w:right="0" w:hanging="0"/>
        <w:jc w:val="both"/>
        <w:rPr/>
      </w:pPr>
      <w:r>
        <w:rPr>
          <w:b/>
          <w:bCs/>
          <w:spacing w:val="-5"/>
          <w:w w:val="114"/>
          <w:sz w:val="22"/>
          <w:szCs w:val="22"/>
        </w:rPr>
        <w:t>5.5.5.</w:t>
      </w:r>
      <w:r>
        <w:rPr>
          <w:b/>
          <w:bCs/>
          <w:sz w:val="22"/>
          <w:szCs w:val="22"/>
        </w:rPr>
        <w:tab/>
      </w:r>
      <w:r>
        <w:rPr>
          <w:spacing w:val="6"/>
          <w:sz w:val="22"/>
          <w:szCs w:val="22"/>
        </w:rPr>
        <w:t>Gruntowanie warstwy zbrojonej</w:t>
      </w:r>
    </w:p>
    <w:p>
      <w:pPr>
        <w:pStyle w:val="Normal"/>
        <w:shd w:val="clear" w:color="auto" w:fill="FFFFFF"/>
        <w:spacing w:lineRule="auto" w:line="240" w:before="6" w:after="0"/>
        <w:ind w:left="5" w:firstLine="284"/>
        <w:rPr/>
      </w:pPr>
      <w:r>
        <w:rPr>
          <w:spacing w:val="3"/>
          <w:sz w:val="22"/>
          <w:szCs w:val="22"/>
        </w:rPr>
        <w:t>Zależnie od systemu, na powierzchni warstwy zbrojonej nanieść środek gruntujący.</w:t>
      </w:r>
    </w:p>
    <w:p>
      <w:pPr>
        <w:pStyle w:val="Normal"/>
        <w:widowControl w:val="false"/>
        <w:shd w:val="clear" w:color="auto" w:fill="FFFFFF"/>
        <w:tabs>
          <w:tab w:val="left" w:pos="566" w:leader="none"/>
        </w:tabs>
        <w:bidi w:val="0"/>
        <w:spacing w:lineRule="auto" w:line="240" w:before="10" w:after="0"/>
        <w:ind w:left="0" w:right="0" w:hanging="0"/>
        <w:jc w:val="both"/>
        <w:rPr/>
      </w:pPr>
      <w:r>
        <w:rPr>
          <w:b/>
          <w:bCs/>
          <w:spacing w:val="-5"/>
          <w:w w:val="114"/>
          <w:sz w:val="22"/>
          <w:szCs w:val="22"/>
        </w:rPr>
        <w:t>5.5.6.</w:t>
      </w:r>
      <w:r>
        <w:rPr>
          <w:b/>
          <w:bCs/>
          <w:sz w:val="22"/>
          <w:szCs w:val="22"/>
        </w:rPr>
        <w:tab/>
      </w:r>
      <w:r>
        <w:rPr>
          <w:spacing w:val="3"/>
          <w:sz w:val="22"/>
          <w:szCs w:val="22"/>
        </w:rPr>
        <w:t>Montaż elementów dekoracyjnych</w:t>
      </w:r>
    </w:p>
    <w:p>
      <w:pPr>
        <w:pStyle w:val="Normal"/>
        <w:shd w:val="clear" w:color="auto" w:fill="FFFFFF"/>
        <w:spacing w:lineRule="auto" w:line="240" w:before="6" w:after="0"/>
        <w:ind w:left="14" w:firstLine="284"/>
        <w:rPr/>
      </w:pPr>
      <w:r>
        <w:rPr>
          <w:spacing w:val="2"/>
          <w:sz w:val="22"/>
          <w:szCs w:val="22"/>
        </w:rPr>
        <w:t>Elementy dekoracyjne zamocować (nakleić) na powierzchni wykonanej warstwy zbrojonej.</w:t>
      </w:r>
    </w:p>
    <w:p>
      <w:pPr>
        <w:pStyle w:val="Normal"/>
        <w:widowControl w:val="false"/>
        <w:shd w:val="clear" w:color="auto" w:fill="FFFFFF"/>
        <w:tabs>
          <w:tab w:val="left" w:pos="566" w:leader="none"/>
        </w:tabs>
        <w:bidi w:val="0"/>
        <w:spacing w:lineRule="auto" w:line="240" w:before="5" w:after="0"/>
        <w:ind w:left="0" w:right="0" w:hanging="0"/>
        <w:jc w:val="both"/>
        <w:rPr/>
      </w:pPr>
      <w:r>
        <w:rPr>
          <w:b/>
          <w:bCs/>
          <w:spacing w:val="-5"/>
          <w:w w:val="114"/>
          <w:sz w:val="22"/>
          <w:szCs w:val="22"/>
        </w:rPr>
        <w:t>5.5.7.</w:t>
      </w:r>
      <w:r>
        <w:rPr>
          <w:b/>
          <w:bCs/>
          <w:sz w:val="22"/>
          <w:szCs w:val="22"/>
        </w:rPr>
        <w:tab/>
      </w:r>
      <w:r>
        <w:rPr>
          <w:spacing w:val="5"/>
          <w:sz w:val="22"/>
          <w:szCs w:val="22"/>
        </w:rPr>
        <w:t>Warstwa wykończeniowa - tynkowanie i malowanie</w:t>
      </w:r>
    </w:p>
    <w:p>
      <w:pPr>
        <w:pStyle w:val="Normal"/>
        <w:shd w:val="clear" w:color="auto" w:fill="FFFFFF"/>
        <w:spacing w:lineRule="auto" w:line="240" w:before="0" w:after="0"/>
        <w:ind w:left="5" w:right="10" w:firstLine="284"/>
        <w:rPr/>
      </w:pPr>
      <w:r>
        <w:rPr>
          <w:spacing w:val="3"/>
          <w:sz w:val="22"/>
          <w:szCs w:val="22"/>
        </w:rPr>
        <w:t xml:space="preserve">Warstwę wykończeniową wykonać po związaniu (wyschnięciu) zaprawy zbrojącej - nie </w:t>
      </w:r>
      <w:r>
        <w:rPr>
          <w:spacing w:val="4"/>
          <w:sz w:val="22"/>
          <w:szCs w:val="22"/>
        </w:rPr>
        <w:t xml:space="preserve">wcześniej, niż po upływie 48 godzin od jej wykonania. Po ewentualnym zagruntowaniu (zależnie od wymagań systemowych) nanieść masę tynku cienkowarstwowego i poddać </w:t>
      </w:r>
      <w:r>
        <w:rPr>
          <w:spacing w:val="2"/>
          <w:sz w:val="22"/>
          <w:szCs w:val="22"/>
        </w:rPr>
        <w:t xml:space="preserve">jego powierzchnię obróbce, zgodnie z wymaganiami producenta systemu i dokumentacją </w:t>
      </w:r>
      <w:r>
        <w:rPr>
          <w:sz w:val="22"/>
          <w:szCs w:val="22"/>
        </w:rPr>
        <w:t xml:space="preserve">projektową oraz specyfikacją techniczną szczegółową (w SST należy te wymagania opisać). </w:t>
      </w:r>
      <w:r>
        <w:rPr>
          <w:spacing w:val="1"/>
          <w:sz w:val="22"/>
          <w:szCs w:val="22"/>
        </w:rPr>
        <w:t xml:space="preserve">Sposób wykonania tynku zależny jest od typu spoiwa, uziarnienia zaprawy i rodzaju faktury </w:t>
      </w:r>
      <w:r>
        <w:rPr>
          <w:spacing w:val="4"/>
          <w:sz w:val="22"/>
          <w:szCs w:val="22"/>
        </w:rPr>
        <w:t xml:space="preserve">powierzchni. Powierzchnię tynku pomalować wybranym rodzajem farby - zależnie od wymagań projektu, systemu, warunków środowiskowych. Ze względu na powstawanie </w:t>
      </w:r>
      <w:r>
        <w:rPr>
          <w:spacing w:val="1"/>
          <w:sz w:val="22"/>
          <w:szCs w:val="22"/>
        </w:rPr>
        <w:t xml:space="preserve">naprężeń termicznych na elewacjach południowych i zachodnich należy unikać stosowania </w:t>
      </w:r>
      <w:r>
        <w:rPr>
          <w:spacing w:val="4"/>
          <w:sz w:val="22"/>
          <w:szCs w:val="22"/>
        </w:rPr>
        <w:t>kolorów ciemnych o współczynniku odbicia rozproszonego poniżej 30.</w:t>
      </w:r>
    </w:p>
    <w:p>
      <w:pPr>
        <w:pStyle w:val="Normal"/>
        <w:widowControl w:val="false"/>
        <w:shd w:val="clear" w:color="auto" w:fill="FFFFFF"/>
        <w:bidi w:val="0"/>
        <w:spacing w:lineRule="auto" w:line="240" w:before="6" w:after="0"/>
        <w:ind w:left="0" w:right="0" w:hanging="0"/>
        <w:jc w:val="both"/>
        <w:rPr/>
      </w:pPr>
      <w:r>
        <w:rPr>
          <w:b/>
          <w:bCs/>
          <w:spacing w:val="3"/>
          <w:w w:val="114"/>
          <w:sz w:val="22"/>
          <w:szCs w:val="22"/>
        </w:rPr>
        <w:t>6. KONTROLA JAKOŚCI ROBÓT</w:t>
      </w:r>
    </w:p>
    <w:p>
      <w:pPr>
        <w:pStyle w:val="Normal"/>
        <w:widowControl w:val="false"/>
        <w:numPr>
          <w:ilvl w:val="0"/>
          <w:numId w:val="11"/>
        </w:numPr>
        <w:shd w:val="clear" w:color="auto" w:fill="FFFFFF"/>
        <w:tabs>
          <w:tab w:val="left" w:pos="408" w:leader="none"/>
        </w:tabs>
        <w:bidi w:val="0"/>
        <w:spacing w:lineRule="auto" w:line="240" w:before="6" w:after="0"/>
        <w:ind w:left="0" w:right="0" w:hanging="0"/>
        <w:jc w:val="left"/>
        <w:rPr/>
      </w:pPr>
      <w:r>
        <w:rPr>
          <w:b/>
          <w:bCs/>
          <w:w w:val="114"/>
          <w:sz w:val="22"/>
          <w:szCs w:val="22"/>
        </w:rPr>
        <w:t>Ogólne zasady kontroli jakości robót podano w ST „</w:t>
      </w:r>
      <w:r>
        <w:rPr>
          <w:b/>
          <w:bCs/>
          <w:spacing w:val="-1"/>
          <w:w w:val="114"/>
          <w:sz w:val="22"/>
          <w:szCs w:val="22"/>
        </w:rPr>
        <w:t>Kod CPV 45000000-7, pkt 6</w:t>
      </w:r>
    </w:p>
    <w:p>
      <w:pPr>
        <w:pStyle w:val="Normal"/>
        <w:widowControl w:val="false"/>
        <w:numPr>
          <w:ilvl w:val="0"/>
          <w:numId w:val="11"/>
        </w:numPr>
        <w:shd w:val="clear" w:color="auto" w:fill="FFFFFF"/>
        <w:tabs>
          <w:tab w:val="left" w:pos="408" w:leader="none"/>
        </w:tabs>
        <w:bidi w:val="0"/>
        <w:spacing w:lineRule="auto" w:line="240" w:before="6" w:after="0"/>
        <w:ind w:left="0" w:right="0" w:hanging="0"/>
        <w:jc w:val="left"/>
        <w:rPr/>
      </w:pPr>
      <w:r>
        <w:rPr>
          <w:b/>
          <w:bCs/>
          <w:spacing w:val="-4"/>
          <w:w w:val="114"/>
          <w:sz w:val="22"/>
          <w:szCs w:val="22"/>
        </w:rPr>
        <w:t>Badania przed przystąpieniem do robót ociepleniowych</w:t>
      </w:r>
    </w:p>
    <w:p>
      <w:pPr>
        <w:pStyle w:val="Normal"/>
        <w:shd w:val="clear" w:color="auto" w:fill="FFFFFF"/>
        <w:spacing w:lineRule="auto" w:line="240" w:before="0" w:after="0"/>
        <w:ind w:left="14" w:right="10" w:firstLine="284"/>
        <w:rPr/>
      </w:pPr>
      <w:r>
        <w:rPr>
          <w:spacing w:val="2"/>
          <w:sz w:val="22"/>
          <w:szCs w:val="22"/>
        </w:rPr>
        <w:t xml:space="preserve">Przed przystąpieniem do robót ociepleniowych należy przeprowadzić badania materiałów, </w:t>
      </w:r>
      <w:r>
        <w:rPr>
          <w:spacing w:val="4"/>
          <w:sz w:val="22"/>
          <w:szCs w:val="22"/>
        </w:rPr>
        <w:t>które będą wykorzystane do wykonywania robót oraz dokonać oceny podłoża.</w:t>
      </w:r>
    </w:p>
    <w:p>
      <w:pPr>
        <w:pStyle w:val="Normal"/>
        <w:widowControl w:val="false"/>
        <w:shd w:val="clear" w:color="auto" w:fill="FFFFFF"/>
        <w:bidi w:val="0"/>
        <w:spacing w:lineRule="auto" w:line="240" w:before="0" w:after="0"/>
        <w:ind w:left="0" w:right="0" w:hanging="0"/>
        <w:jc w:val="both"/>
        <w:rPr/>
      </w:pPr>
      <w:r>
        <w:rPr>
          <w:b/>
          <w:bCs/>
          <w:spacing w:val="-1"/>
          <w:w w:val="111"/>
          <w:sz w:val="22"/>
          <w:szCs w:val="22"/>
        </w:rPr>
        <w:t>6.2.1. Badania materiałów</w:t>
      </w:r>
    </w:p>
    <w:p>
      <w:pPr>
        <w:pStyle w:val="Normal"/>
        <w:shd w:val="clear" w:color="auto" w:fill="FFFFFF"/>
        <w:spacing w:lineRule="auto" w:line="240" w:before="0" w:after="0"/>
        <w:ind w:left="10" w:right="5" w:firstLine="284"/>
        <w:rPr/>
      </w:pPr>
      <w:r>
        <w:rPr>
          <w:spacing w:val="4"/>
          <w:sz w:val="22"/>
          <w:szCs w:val="22"/>
        </w:rPr>
        <w:t xml:space="preserve">Badanie materiałów przeprowadza się pośrednio na podstawie zapisów w dzienniku budowy, dotyczących przyjęcia materiałów na budowę oraz dokumentów towarzyszących </w:t>
      </w:r>
      <w:r>
        <w:rPr>
          <w:spacing w:val="6"/>
          <w:sz w:val="22"/>
          <w:szCs w:val="22"/>
        </w:rPr>
        <w:t xml:space="preserve">wysyłce materiałów przez producenta, potwierdzających zgodność użytych materiałów </w:t>
      </w:r>
      <w:r>
        <w:rPr>
          <w:spacing w:val="3"/>
          <w:sz w:val="22"/>
          <w:szCs w:val="22"/>
        </w:rPr>
        <w:t>z wymaganiami dokumentacji projektowej i specyfikacji technicznej (szczegółowej) pokry</w:t>
      </w:r>
      <w:r>
        <w:rPr>
          <w:spacing w:val="6"/>
          <w:sz w:val="22"/>
          <w:szCs w:val="22"/>
        </w:rPr>
        <w:t xml:space="preserve">cia, opracowanej dla realizowanego przedmiotu zamówienia oraz normami powołanymi </w:t>
      </w:r>
      <w:r>
        <w:rPr>
          <w:spacing w:val="3"/>
          <w:sz w:val="22"/>
          <w:szCs w:val="22"/>
        </w:rPr>
        <w:t>w pkt. 2.2. niniejszej ST.</w:t>
      </w:r>
    </w:p>
    <w:p>
      <w:pPr>
        <w:pStyle w:val="Normal"/>
        <w:widowControl w:val="false"/>
        <w:shd w:val="clear" w:color="auto" w:fill="FFFFFF"/>
        <w:bidi w:val="0"/>
        <w:spacing w:lineRule="auto" w:line="240" w:before="0" w:after="0"/>
        <w:ind w:left="0" w:right="0" w:hanging="0"/>
        <w:jc w:val="both"/>
        <w:rPr/>
      </w:pPr>
      <w:r>
        <w:rPr>
          <w:b/>
          <w:bCs/>
          <w:spacing w:val="-1"/>
          <w:w w:val="111"/>
          <w:sz w:val="22"/>
          <w:szCs w:val="22"/>
        </w:rPr>
        <w:t>6.2.2. Ocena podłoża</w:t>
      </w:r>
    </w:p>
    <w:p>
      <w:pPr>
        <w:pStyle w:val="Normal"/>
        <w:widowControl w:val="false"/>
        <w:shd w:val="clear" w:color="auto" w:fill="FFFFFF"/>
        <w:bidi w:val="0"/>
        <w:spacing w:lineRule="auto" w:line="240" w:before="0" w:after="0"/>
        <w:ind w:left="0" w:right="0" w:hanging="0"/>
        <w:jc w:val="both"/>
        <w:rPr/>
      </w:pPr>
      <w:r>
        <w:rPr>
          <w:spacing w:val="5"/>
          <w:sz w:val="22"/>
          <w:szCs w:val="22"/>
        </w:rPr>
        <w:t xml:space="preserve">Badanie stanu podłoża należy przeprowadzić według wymagań określonych w pkt 5.3. </w:t>
      </w:r>
      <w:r>
        <w:rPr>
          <w:spacing w:val="1"/>
          <w:sz w:val="22"/>
          <w:szCs w:val="22"/>
        </w:rPr>
        <w:t>oraz 5.4. niniejszej ST.</w:t>
      </w:r>
    </w:p>
    <w:p>
      <w:pPr>
        <w:pStyle w:val="Normal"/>
        <w:widowControl w:val="false"/>
        <w:shd w:val="clear" w:color="auto" w:fill="FFFFFF"/>
        <w:bidi w:val="0"/>
        <w:spacing w:lineRule="auto" w:line="240" w:before="0" w:after="0"/>
        <w:ind w:left="0" w:right="0" w:hanging="0"/>
        <w:jc w:val="both"/>
        <w:rPr/>
      </w:pPr>
      <w:r>
        <w:rPr>
          <w:b/>
          <w:bCs/>
          <w:spacing w:val="-1"/>
          <w:w w:val="111"/>
          <w:sz w:val="22"/>
          <w:szCs w:val="22"/>
        </w:rPr>
        <w:t>6.3.</w:t>
        <w:tab/>
        <w:t>Badania w czasie robót</w:t>
      </w:r>
    </w:p>
    <w:p>
      <w:pPr>
        <w:pStyle w:val="Normal"/>
        <w:shd w:val="clear" w:color="auto" w:fill="FFFFFF"/>
        <w:spacing w:lineRule="auto" w:line="240" w:before="0" w:after="0"/>
        <w:ind w:left="10" w:right="10" w:firstLine="284"/>
        <w:rPr/>
      </w:pPr>
      <w:r>
        <w:rPr>
          <w:spacing w:val="3"/>
          <w:sz w:val="22"/>
          <w:szCs w:val="22"/>
        </w:rPr>
        <w:t xml:space="preserve">Jakość i funkcjonalność BSO zależy od prawidłowości wykonania wszystkich kolejnych </w:t>
      </w:r>
      <w:r>
        <w:rPr>
          <w:spacing w:val="5"/>
          <w:sz w:val="22"/>
          <w:szCs w:val="22"/>
        </w:rPr>
        <w:t xml:space="preserve">etapów systemowo określonych robót. Z tego względu, w czasie wykonywania robót </w:t>
      </w:r>
      <w:r>
        <w:rPr>
          <w:spacing w:val="1"/>
          <w:sz w:val="22"/>
          <w:szCs w:val="22"/>
        </w:rPr>
        <w:t xml:space="preserve">szczególnie ważna jest bieżąca kontrola robót zanikających (ulegających zakryciu). Dotyczy </w:t>
      </w:r>
      <w:r>
        <w:rPr>
          <w:spacing w:val="3"/>
          <w:sz w:val="22"/>
          <w:szCs w:val="22"/>
        </w:rPr>
        <w:t>to przede wszystkim:</w:t>
      </w:r>
    </w:p>
    <w:p>
      <w:pPr>
        <w:pStyle w:val="Normal"/>
        <w:widowControl w:val="false"/>
        <w:numPr>
          <w:ilvl w:val="0"/>
          <w:numId w:val="12"/>
        </w:numPr>
        <w:shd w:val="clear" w:color="auto" w:fill="FFFFFF"/>
        <w:tabs>
          <w:tab w:val="left" w:pos="581" w:leader="none"/>
        </w:tabs>
        <w:bidi w:val="0"/>
        <w:spacing w:lineRule="auto" w:line="240" w:before="0" w:after="0"/>
        <w:ind w:left="0" w:right="0" w:hanging="0"/>
        <w:jc w:val="left"/>
        <w:rPr/>
      </w:pPr>
      <w:r>
        <w:rPr>
          <w:spacing w:val="5"/>
          <w:sz w:val="22"/>
          <w:szCs w:val="22"/>
        </w:rPr>
        <w:t>Kontroli przygotowania podłoża - nośności, czystości, wilgotności, nasiąkliwości</w:t>
      </w:r>
      <w:r>
        <w:rPr>
          <w:spacing w:val="4"/>
          <w:sz w:val="22"/>
          <w:szCs w:val="22"/>
        </w:rPr>
        <w:t>(wykonania warstwy gruntującej), równości powierzchni,</w:t>
      </w:r>
    </w:p>
    <w:p>
      <w:pPr>
        <w:pStyle w:val="Normal"/>
        <w:widowControl w:val="false"/>
        <w:numPr>
          <w:ilvl w:val="0"/>
          <w:numId w:val="12"/>
        </w:numPr>
        <w:shd w:val="clear" w:color="auto" w:fill="FFFFFF"/>
        <w:tabs>
          <w:tab w:val="left" w:pos="581" w:leader="none"/>
        </w:tabs>
        <w:bidi w:val="0"/>
        <w:spacing w:lineRule="auto" w:line="240" w:before="0" w:after="0"/>
        <w:ind w:left="0" w:right="0" w:hanging="0"/>
        <w:jc w:val="left"/>
        <w:rPr/>
      </w:pPr>
      <w:r>
        <w:rPr>
          <w:spacing w:val="3"/>
          <w:sz w:val="22"/>
          <w:szCs w:val="22"/>
        </w:rPr>
        <w:t xml:space="preserve">Kontroli jakości klejenia płyt izolacji termicznej — montażu profili cokołowych, przyklejenia płyt na powierzchni i krawędziach, szczelności styków płyt, wypełnienia szczelin, </w:t>
      </w:r>
      <w:r>
        <w:rPr>
          <w:spacing w:val="2"/>
          <w:sz w:val="22"/>
          <w:szCs w:val="22"/>
        </w:rPr>
        <w:t>czystości krawędzi płyt, ukształtowania detali elewacji - dylatacji, styków i połączeń,</w:t>
      </w:r>
    </w:p>
    <w:p>
      <w:pPr>
        <w:pStyle w:val="Normal"/>
        <w:widowControl w:val="false"/>
        <w:numPr>
          <w:ilvl w:val="0"/>
          <w:numId w:val="12"/>
        </w:numPr>
        <w:shd w:val="clear" w:color="auto" w:fill="FFFFFF"/>
        <w:tabs>
          <w:tab w:val="left" w:pos="581" w:leader="none"/>
        </w:tabs>
        <w:bidi w:val="0"/>
        <w:spacing w:lineRule="auto" w:line="240" w:before="0" w:after="0"/>
        <w:ind w:left="0" w:right="0" w:hanging="0"/>
        <w:jc w:val="left"/>
        <w:rPr/>
      </w:pPr>
      <w:r>
        <w:rPr>
          <w:spacing w:val="4"/>
          <w:sz w:val="22"/>
          <w:szCs w:val="22"/>
        </w:rPr>
        <w:t>Kontroli wykonania mocowania mechanicznego — rozmieszczenia i rozstawu kołków rozporowych, położenia talerzyków (krążków) wobec płaszczyzny płyt (w płaszczyź</w:t>
      </w:r>
      <w:r>
        <w:rPr>
          <w:spacing w:val="2"/>
          <w:sz w:val="22"/>
          <w:szCs w:val="22"/>
        </w:rPr>
        <w:t>nie lub do 1 mm poza nią),</w:t>
      </w:r>
    </w:p>
    <w:p>
      <w:pPr>
        <w:pStyle w:val="Normal"/>
        <w:widowControl w:val="false"/>
        <w:numPr>
          <w:ilvl w:val="0"/>
          <w:numId w:val="12"/>
        </w:numPr>
        <w:shd w:val="clear" w:color="auto" w:fill="FFFFFF"/>
        <w:tabs>
          <w:tab w:val="left" w:pos="581" w:leader="none"/>
        </w:tabs>
        <w:bidi w:val="0"/>
        <w:spacing w:lineRule="auto" w:line="240" w:before="0" w:after="0"/>
        <w:ind w:left="0" w:right="0" w:hanging="0"/>
        <w:jc w:val="left"/>
        <w:rPr/>
      </w:pPr>
      <w:r>
        <w:rPr>
          <w:spacing w:val="6"/>
          <w:sz w:val="22"/>
          <w:szCs w:val="22"/>
        </w:rPr>
        <w:t>Kontroli wykonania warstwy zbrojonej - zbrojenia ukośnego otworów, zabezpie</w:t>
      </w:r>
      <w:r>
        <w:rPr>
          <w:spacing w:val="7"/>
          <w:sz w:val="22"/>
          <w:szCs w:val="22"/>
        </w:rPr>
        <w:t xml:space="preserve">czenia krawędzi, wielkości zakładów siatki, pokrycia siatki zbrojącej, grubości warstwy </w:t>
      </w:r>
      <w:r>
        <w:rPr>
          <w:spacing w:val="6"/>
          <w:sz w:val="22"/>
          <w:szCs w:val="22"/>
        </w:rPr>
        <w:t xml:space="preserve">i jakości powierzchni warstwy zbrojonej, wykonania jej gruntowania, mocowania profili. </w:t>
      </w:r>
      <w:r>
        <w:rPr>
          <w:spacing w:val="4"/>
          <w:sz w:val="22"/>
          <w:szCs w:val="22"/>
        </w:rPr>
        <w:t>Wykonanie systemu nie powinno powodować szkodliwych pęknięć w warstwie zbrojonej,</w:t>
      </w:r>
      <w:r>
        <w:rPr>
          <w:spacing w:val="2"/>
          <w:sz w:val="22"/>
          <w:szCs w:val="22"/>
        </w:rPr>
        <w:t>tzn. pęknięć na połączeniach płyt i/lub pęknięć o szer. &gt;0,2 mm</w:t>
      </w:r>
    </w:p>
    <w:p>
      <w:pPr>
        <w:pStyle w:val="Normal"/>
        <w:widowControl w:val="false"/>
        <w:numPr>
          <w:ilvl w:val="0"/>
          <w:numId w:val="12"/>
        </w:numPr>
        <w:shd w:val="clear" w:color="auto" w:fill="FFFFFF"/>
        <w:tabs>
          <w:tab w:val="left" w:pos="581" w:leader="none"/>
        </w:tabs>
        <w:bidi w:val="0"/>
        <w:spacing w:lineRule="auto" w:line="240" w:before="0" w:after="0"/>
        <w:ind w:left="0" w:right="0" w:hanging="0"/>
        <w:jc w:val="left"/>
        <w:rPr/>
      </w:pPr>
      <w:r>
        <w:rPr>
          <w:spacing w:val="6"/>
          <w:sz w:val="22"/>
          <w:szCs w:val="22"/>
        </w:rPr>
        <w:t xml:space="preserve">Kontroli wykonania gruntowania powierzchni warstwy zbrojonej — sprawdzenie </w:t>
      </w:r>
      <w:r>
        <w:rPr>
          <w:spacing w:val="1"/>
          <w:sz w:val="22"/>
          <w:szCs w:val="22"/>
        </w:rPr>
        <w:t>zakresu wykonania (w przypadku systemowego wymagania),</w:t>
      </w:r>
    </w:p>
    <w:p>
      <w:pPr>
        <w:pStyle w:val="Normal"/>
        <w:widowControl w:val="false"/>
        <w:numPr>
          <w:ilvl w:val="0"/>
          <w:numId w:val="12"/>
        </w:numPr>
        <w:shd w:val="clear" w:color="auto" w:fill="FFFFFF"/>
        <w:tabs>
          <w:tab w:val="left" w:pos="581" w:leader="none"/>
        </w:tabs>
        <w:bidi w:val="0"/>
        <w:spacing w:lineRule="auto" w:line="240" w:before="0" w:after="0"/>
        <w:ind w:left="0" w:right="0" w:hanging="0"/>
        <w:jc w:val="left"/>
        <w:rPr/>
      </w:pPr>
      <w:r>
        <w:rPr>
          <w:spacing w:val="5"/>
          <w:sz w:val="22"/>
          <w:szCs w:val="22"/>
        </w:rPr>
        <w:t>Kontroli wykonania warstwy wykończeniowej:</w:t>
      </w:r>
    </w:p>
    <w:p>
      <w:pPr>
        <w:pStyle w:val="Normal"/>
        <w:numPr>
          <w:ilvl w:val="0"/>
          <w:numId w:val="1"/>
        </w:numPr>
        <w:shd w:val="clear" w:color="auto" w:fill="FFFFFF"/>
        <w:tabs>
          <w:tab w:val="left" w:pos="586" w:leader="none"/>
        </w:tabs>
        <w:spacing w:lineRule="auto" w:line="240" w:before="0" w:after="0"/>
        <w:ind w:left="786" w:hanging="360"/>
        <w:jc w:val="left"/>
        <w:rPr/>
      </w:pPr>
      <w:r>
        <w:rPr>
          <w:spacing w:val="5"/>
          <w:sz w:val="22"/>
          <w:szCs w:val="22"/>
        </w:rPr>
        <w:t>tynku - pod względem jednolitości, równości, koloru, faktury,</w:t>
      </w:r>
    </w:p>
    <w:p>
      <w:pPr>
        <w:pStyle w:val="Normal"/>
        <w:numPr>
          <w:ilvl w:val="0"/>
          <w:numId w:val="1"/>
        </w:numPr>
        <w:shd w:val="clear" w:color="auto" w:fill="FFFFFF"/>
        <w:tabs>
          <w:tab w:val="left" w:pos="586" w:leader="none"/>
        </w:tabs>
        <w:spacing w:lineRule="auto" w:line="240" w:before="0" w:after="0"/>
        <w:ind w:left="786" w:hanging="360"/>
        <w:jc w:val="left"/>
        <w:rPr/>
      </w:pPr>
      <w:r>
        <w:rPr>
          <w:spacing w:val="4"/>
          <w:sz w:val="22"/>
          <w:szCs w:val="22"/>
        </w:rPr>
        <w:t>malowania - pod względem jednolitości i koloru.</w:t>
      </w:r>
    </w:p>
    <w:p>
      <w:pPr>
        <w:pStyle w:val="Normal"/>
        <w:widowControl w:val="false"/>
        <w:numPr>
          <w:ilvl w:val="0"/>
          <w:numId w:val="0"/>
        </w:numPr>
        <w:shd w:val="clear" w:color="auto" w:fill="FFFFFF"/>
        <w:tabs>
          <w:tab w:val="left" w:pos="586" w:leader="none"/>
        </w:tabs>
        <w:bidi w:val="0"/>
        <w:spacing w:lineRule="auto" w:line="240" w:before="0" w:after="0"/>
        <w:ind w:left="720" w:right="0" w:hanging="0"/>
        <w:jc w:val="left"/>
        <w:rPr/>
      </w:pPr>
      <w:r>
        <w:rPr>
          <w:b/>
          <w:bCs/>
          <w:spacing w:val="4"/>
          <w:sz w:val="22"/>
          <w:szCs w:val="22"/>
        </w:rPr>
        <w:t>6.4.</w:t>
      </w:r>
      <w:r>
        <w:rPr>
          <w:b/>
          <w:bCs/>
          <w:sz w:val="22"/>
          <w:szCs w:val="22"/>
        </w:rPr>
        <w:tab/>
      </w:r>
      <w:r>
        <w:rPr>
          <w:b/>
          <w:bCs/>
          <w:spacing w:val="9"/>
          <w:sz w:val="22"/>
          <w:szCs w:val="22"/>
        </w:rPr>
        <w:t>Badania w czasie odbioru robót</w:t>
        <w:br/>
      </w:r>
      <w:r>
        <w:rPr>
          <w:b/>
          <w:bCs/>
          <w:spacing w:val="3"/>
          <w:sz w:val="22"/>
          <w:szCs w:val="22"/>
        </w:rPr>
        <w:t xml:space="preserve">6.4.1. </w:t>
      </w:r>
      <w:r>
        <w:rPr>
          <w:spacing w:val="3"/>
          <w:sz w:val="22"/>
          <w:szCs w:val="22"/>
        </w:rPr>
        <w:t>Zakres i warunki wykonywania badań</w:t>
      </w:r>
    </w:p>
    <w:p>
      <w:pPr>
        <w:pStyle w:val="Normal"/>
        <w:shd w:val="clear" w:color="auto" w:fill="FFFFFF"/>
        <w:spacing w:lineRule="auto" w:line="240" w:before="0" w:after="0"/>
        <w:ind w:left="24" w:right="10" w:firstLine="284"/>
        <w:rPr/>
      </w:pPr>
      <w:r>
        <w:rPr>
          <w:spacing w:val="2"/>
          <w:sz w:val="22"/>
          <w:szCs w:val="22"/>
        </w:rPr>
        <w:t>Badania w czasie odbioru robót przeprowadza się celem oceny spełnienia wszystkich wymaghań</w:t>
      </w:r>
      <w:r>
        <w:rPr>
          <w:spacing w:val="1"/>
          <w:sz w:val="22"/>
          <w:szCs w:val="22"/>
        </w:rPr>
        <w:t>, dotyczących robót ociepleniowych, w szczególności w zakresie:</w:t>
      </w:r>
    </w:p>
    <w:p>
      <w:pPr>
        <w:pStyle w:val="Normal"/>
        <w:numPr>
          <w:ilvl w:val="0"/>
          <w:numId w:val="3"/>
        </w:numPr>
        <w:shd w:val="clear" w:color="auto" w:fill="FFFFFF"/>
        <w:tabs>
          <w:tab w:val="left" w:pos="302" w:leader="none"/>
        </w:tabs>
        <w:spacing w:lineRule="auto" w:line="240" w:before="0" w:after="0"/>
        <w:ind w:left="786" w:hanging="360"/>
        <w:jc w:val="left"/>
        <w:rPr/>
      </w:pPr>
      <w:r>
        <w:rPr>
          <w:spacing w:val="6"/>
          <w:sz w:val="22"/>
          <w:szCs w:val="22"/>
        </w:rPr>
        <w:t xml:space="preserve">zgodności z dokumentacją projektową i specyfikacją techniczną (szczegółową) wraz </w:t>
      </w:r>
      <w:r>
        <w:rPr>
          <w:spacing w:val="3"/>
          <w:sz w:val="22"/>
          <w:szCs w:val="22"/>
        </w:rPr>
        <w:t>wprowadzonymi zmianami naniesionymi w dokumentacji powykonawczej,</w:t>
      </w:r>
    </w:p>
    <w:p>
      <w:pPr>
        <w:pStyle w:val="Normal"/>
        <w:numPr>
          <w:ilvl w:val="0"/>
          <w:numId w:val="3"/>
        </w:numPr>
        <w:shd w:val="clear" w:color="auto" w:fill="FFFFFF"/>
        <w:tabs>
          <w:tab w:val="left" w:pos="302" w:leader="none"/>
        </w:tabs>
        <w:spacing w:lineRule="auto" w:line="240" w:before="0" w:after="0"/>
        <w:ind w:left="786" w:hanging="360"/>
        <w:jc w:val="left"/>
        <w:rPr/>
      </w:pPr>
      <w:r>
        <w:rPr>
          <w:spacing w:val="4"/>
          <w:sz w:val="22"/>
          <w:szCs w:val="22"/>
        </w:rPr>
        <w:t>jakości zastosowanych materiałów i wyrobów,</w:t>
      </w:r>
    </w:p>
    <w:p>
      <w:pPr>
        <w:pStyle w:val="Normal"/>
        <w:numPr>
          <w:ilvl w:val="0"/>
          <w:numId w:val="3"/>
        </w:numPr>
        <w:shd w:val="clear" w:color="auto" w:fill="FFFFFF"/>
        <w:tabs>
          <w:tab w:val="left" w:pos="302" w:leader="none"/>
        </w:tabs>
        <w:spacing w:lineRule="auto" w:line="240" w:before="6" w:after="0"/>
        <w:ind w:left="786" w:hanging="360"/>
        <w:jc w:val="left"/>
        <w:rPr/>
      </w:pPr>
      <w:r>
        <w:rPr>
          <w:spacing w:val="3"/>
          <w:sz w:val="22"/>
          <w:szCs w:val="22"/>
        </w:rPr>
        <w:t>prawidłowości przygotowania podłoża,</w:t>
      </w:r>
    </w:p>
    <w:p>
      <w:pPr>
        <w:pStyle w:val="Normal"/>
        <w:numPr>
          <w:ilvl w:val="0"/>
          <w:numId w:val="3"/>
        </w:numPr>
        <w:shd w:val="clear" w:color="auto" w:fill="FFFFFF"/>
        <w:tabs>
          <w:tab w:val="left" w:pos="302" w:leader="none"/>
        </w:tabs>
        <w:spacing w:lineRule="auto" w:line="240" w:before="0" w:after="0"/>
        <w:ind w:left="786" w:hanging="360"/>
        <w:jc w:val="left"/>
        <w:rPr/>
      </w:pPr>
      <w:r>
        <w:rPr>
          <w:spacing w:val="2"/>
          <w:sz w:val="22"/>
          <w:szCs w:val="22"/>
        </w:rPr>
        <w:t>prawidłowości wykonania ocieplenia i szczegółów systemu ociepleniowego.</w:t>
      </w:r>
    </w:p>
    <w:p>
      <w:pPr>
        <w:pStyle w:val="Normal"/>
        <w:shd w:val="clear" w:color="auto" w:fill="FFFFFF"/>
        <w:spacing w:lineRule="auto" w:line="240" w:before="19" w:after="0"/>
        <w:rPr/>
      </w:pPr>
      <w:r>
        <w:rPr>
          <w:iCs/>
          <w:spacing w:val="4"/>
          <w:sz w:val="22"/>
          <w:szCs w:val="22"/>
        </w:rPr>
        <w:t xml:space="preserve">Przy </w:t>
      </w:r>
      <w:r>
        <w:rPr>
          <w:spacing w:val="4"/>
          <w:sz w:val="22"/>
          <w:szCs w:val="22"/>
        </w:rPr>
        <w:t>badaniach w czasie odbioru robót należy wykorzystywać wyniki badań dokonan</w:t>
      </w:r>
      <w:r>
        <w:rPr>
          <w:spacing w:val="3"/>
          <w:sz w:val="22"/>
          <w:szCs w:val="22"/>
        </w:rPr>
        <w:t>ych przed przystąpieniem do robót i w trakcie ich wykonywania.</w:t>
      </w:r>
    </w:p>
    <w:p>
      <w:pPr>
        <w:pStyle w:val="Normal"/>
        <w:shd w:val="clear" w:color="auto" w:fill="FFFFFF"/>
        <w:spacing w:lineRule="auto" w:line="240" w:before="0" w:after="0"/>
        <w:ind w:left="10" w:right="24" w:firstLine="298"/>
        <w:rPr/>
      </w:pPr>
      <w:r>
        <w:rPr>
          <w:spacing w:val="2"/>
          <w:sz w:val="22"/>
          <w:szCs w:val="22"/>
        </w:rPr>
        <w:t>Przed przystąpieniem do badań przy odbiorze należy na wstępie sprawdzić na podsta</w:t>
      </w:r>
      <w:r>
        <w:rPr>
          <w:spacing w:val="3"/>
          <w:sz w:val="22"/>
          <w:szCs w:val="22"/>
        </w:rPr>
        <w:t xml:space="preserve">wie dokumentów czy załączone wyniki badań dokonanych przed przystąpieniem do robót potwierdzają, że przygotowane podłoża nadawały się do wykonania robót ociepleniowych, </w:t>
      </w:r>
      <w:r>
        <w:rPr>
          <w:sz w:val="22"/>
          <w:szCs w:val="22"/>
        </w:rPr>
        <w:t>a użyte materiały spełniały wymagania pkt. 2 niniejszej ST.</w:t>
      </w:r>
    </w:p>
    <w:p>
      <w:pPr>
        <w:pStyle w:val="Normal"/>
        <w:widowControl w:val="false"/>
        <w:shd w:val="clear" w:color="auto" w:fill="FFFFFF"/>
        <w:bidi w:val="0"/>
        <w:spacing w:lineRule="auto" w:line="240" w:before="10" w:after="0"/>
        <w:ind w:left="0" w:right="1077" w:hanging="0"/>
        <w:jc w:val="both"/>
        <w:rPr/>
      </w:pPr>
      <w:r>
        <w:rPr>
          <w:spacing w:val="2"/>
          <w:sz w:val="22"/>
          <w:szCs w:val="22"/>
        </w:rPr>
        <w:t xml:space="preserve">Do badań odbiorowych należy przystąpić po całkowitym zak. robót. </w:t>
      </w:r>
      <w:r>
        <w:rPr>
          <w:spacing w:val="5"/>
          <w:sz w:val="22"/>
          <w:szCs w:val="22"/>
        </w:rPr>
        <w:t>6.4.2.Opis badań   odbiorowych</w:t>
      </w:r>
    </w:p>
    <w:p>
      <w:pPr>
        <w:pStyle w:val="Normal"/>
        <w:shd w:val="clear" w:color="auto" w:fill="FFFFFF"/>
        <w:spacing w:lineRule="auto" w:line="240" w:before="0" w:after="0"/>
        <w:ind w:left="10" w:right="24" w:firstLine="284"/>
        <w:rPr/>
      </w:pPr>
      <w:r>
        <w:rPr>
          <w:spacing w:val="5"/>
          <w:sz w:val="22"/>
          <w:szCs w:val="22"/>
        </w:rPr>
        <w:t>W trakcie dokonywania odbioru robót należy dokonać oceny wykonanych robót elewa</w:t>
      </w:r>
      <w:r>
        <w:rPr>
          <w:spacing w:val="1"/>
          <w:sz w:val="22"/>
          <w:szCs w:val="22"/>
        </w:rPr>
        <w:t xml:space="preserve">cyjnych z zastosowaniem systemów ocieplania ścian poprzez porównanie z wymaganiami </w:t>
      </w:r>
      <w:r>
        <w:rPr>
          <w:spacing w:val="3"/>
          <w:sz w:val="22"/>
          <w:szCs w:val="22"/>
        </w:rPr>
        <w:t xml:space="preserve">podanymi w pkt. 5.5. niniejszej ST, które powinny uwzględniać wymagania producenta </w:t>
      </w:r>
      <w:r>
        <w:rPr>
          <w:spacing w:val="7"/>
          <w:sz w:val="22"/>
          <w:szCs w:val="22"/>
        </w:rPr>
        <w:t xml:space="preserve">systemu docieplenia, normy dotyczące warunków odbioru a podane dalej w pkt. 10.1., </w:t>
      </w:r>
      <w:r>
        <w:rPr>
          <w:spacing w:val="4"/>
          <w:sz w:val="22"/>
          <w:szCs w:val="22"/>
        </w:rPr>
        <w:t xml:space="preserve">a także „Wytyczne wykonawstwa, oceny i odbioru robót elewacyjnych z zastosowaniem </w:t>
      </w:r>
      <w:r>
        <w:rPr>
          <w:spacing w:val="3"/>
          <w:sz w:val="22"/>
          <w:szCs w:val="22"/>
        </w:rPr>
        <w:t xml:space="preserve">zewnętrznych zespolonych systemów ocieplania ścian" - wyd. przez Stowarzyszenie na </w:t>
      </w:r>
      <w:r>
        <w:rPr>
          <w:spacing w:val="2"/>
          <w:sz w:val="22"/>
          <w:szCs w:val="22"/>
        </w:rPr>
        <w:t>Rzecz Systemów Ociepleń, Warszawa 2004 r.</w:t>
      </w:r>
    </w:p>
    <w:p>
      <w:pPr>
        <w:pStyle w:val="Normal"/>
        <w:shd w:val="clear" w:color="auto" w:fill="FFFFFF"/>
        <w:spacing w:lineRule="auto" w:line="240" w:before="0" w:after="0"/>
        <w:ind w:left="10" w:right="34" w:firstLine="288"/>
        <w:rPr/>
      </w:pPr>
      <w:r>
        <w:rPr>
          <w:spacing w:val="4"/>
          <w:sz w:val="22"/>
          <w:szCs w:val="22"/>
        </w:rPr>
        <w:t>M.in. zgodnie z treścią „Warunków technicznych wykonania i odbioru robót budowlanych" dla tynków o fakturze specjalnej do powierzchni BSO, pokrytych tynkiem cienko</w:t>
      </w:r>
      <w:r>
        <w:rPr>
          <w:spacing w:val="7"/>
          <w:sz w:val="22"/>
          <w:szCs w:val="22"/>
        </w:rPr>
        <w:t xml:space="preserve">warstwowym, należy stosować wymagania normy PN-70/B-10100 „Roboty tynkowe. </w:t>
      </w:r>
      <w:r>
        <w:rPr>
          <w:spacing w:val="3"/>
          <w:sz w:val="22"/>
          <w:szCs w:val="22"/>
        </w:rPr>
        <w:t>Tynki zwykłe. Wymagania przy odbiorze".</w:t>
      </w:r>
    </w:p>
    <w:p>
      <w:pPr>
        <w:pStyle w:val="Normal"/>
        <w:shd w:val="clear" w:color="auto" w:fill="FFFFFF"/>
        <w:spacing w:lineRule="auto" w:line="240" w:before="0" w:after="0"/>
        <w:ind w:left="19" w:right="38" w:firstLine="278"/>
        <w:rPr/>
      </w:pPr>
      <w:r>
        <w:rPr>
          <w:spacing w:val="9"/>
          <w:sz w:val="22"/>
          <w:szCs w:val="22"/>
        </w:rPr>
        <w:t xml:space="preserve">Według tej normy odchylenia wymiarowe wykonanego tynku powinny mieścić się </w:t>
      </w:r>
      <w:r>
        <w:rPr>
          <w:spacing w:val="-1"/>
          <w:sz w:val="22"/>
          <w:szCs w:val="22"/>
        </w:rPr>
        <w:t>w następujących granicach:</w:t>
      </w:r>
    </w:p>
    <w:tbl>
      <w:tblPr>
        <w:tblW w:w="10264" w:type="dxa"/>
        <w:jc w:val="left"/>
        <w:tblInd w:w="-26" w:type="dxa"/>
        <w:tblBorders>
          <w:top w:val="single" w:sz="6" w:space="0" w:color="00000A"/>
          <w:left w:val="single" w:sz="6" w:space="0" w:color="00000A"/>
          <w:right w:val="single" w:sz="6" w:space="0" w:color="00000A"/>
          <w:insideV w:val="single" w:sz="6" w:space="0" w:color="00000A"/>
        </w:tblBorders>
        <w:tblCellMar>
          <w:top w:w="0" w:type="dxa"/>
          <w:left w:w="-7" w:type="dxa"/>
          <w:bottom w:w="0" w:type="dxa"/>
          <w:right w:w="40" w:type="dxa"/>
        </w:tblCellMar>
        <w:tblLook w:val="0000"/>
      </w:tblPr>
      <w:tblGrid>
        <w:gridCol w:w="1035"/>
        <w:gridCol w:w="1628"/>
        <w:gridCol w:w="2327"/>
        <w:gridCol w:w="2382"/>
        <w:gridCol w:w="2892"/>
      </w:tblGrid>
      <w:tr>
        <w:trPr>
          <w:trHeight w:val="778" w:hRule="exact"/>
        </w:trPr>
        <w:tc>
          <w:tcPr>
            <w:tcW w:w="1035" w:type="dxa"/>
            <w:tcBorders>
              <w:top w:val="single" w:sz="6" w:space="0" w:color="00000A"/>
              <w:left w:val="single" w:sz="6" w:space="0" w:color="00000A"/>
              <w:right w:val="single" w:sz="6" w:space="0" w:color="00000A"/>
              <w:insideV w:val="single" w:sz="6" w:space="0" w:color="00000A"/>
            </w:tcBorders>
            <w:shd w:color="auto" w:fill="FFFFFF" w:val="clear"/>
            <w:tcMar>
              <w:left w:w="-7" w:type="dxa"/>
            </w:tcMar>
            <w:vAlign w:val="center"/>
          </w:tcPr>
          <w:p>
            <w:pPr>
              <w:pStyle w:val="Normal"/>
              <w:shd w:val="clear" w:color="auto" w:fill="FFFFFF"/>
              <w:spacing w:lineRule="auto" w:line="240" w:before="120" w:after="0"/>
              <w:ind w:left="48" w:right="48" w:firstLine="284"/>
              <w:jc w:val="center"/>
              <w:rPr>
                <w:sz w:val="18"/>
                <w:szCs w:val="18"/>
              </w:rPr>
            </w:pPr>
            <w:r>
              <w:rPr>
                <w:sz w:val="18"/>
                <w:szCs w:val="18"/>
              </w:rPr>
              <w:t>Kate</w:t>
            </w:r>
            <w:r>
              <w:rPr>
                <w:spacing w:val="2"/>
                <w:sz w:val="18"/>
                <w:szCs w:val="18"/>
              </w:rPr>
              <w:t xml:space="preserve">goria </w:t>
            </w:r>
            <w:r>
              <w:rPr>
                <w:spacing w:val="3"/>
                <w:sz w:val="18"/>
                <w:szCs w:val="18"/>
              </w:rPr>
              <w:t>tynku</w:t>
            </w:r>
          </w:p>
        </w:tc>
        <w:tc>
          <w:tcPr>
            <w:tcW w:w="1628" w:type="dxa"/>
            <w:tcBorders>
              <w:top w:val="single" w:sz="6" w:space="0" w:color="00000A"/>
              <w:left w:val="single" w:sz="6" w:space="0" w:color="00000A"/>
              <w:right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10" w:right="10" w:firstLine="284"/>
              <w:rPr>
                <w:sz w:val="18"/>
                <w:szCs w:val="18"/>
              </w:rPr>
            </w:pPr>
            <w:r>
              <w:rPr>
                <w:spacing w:val="4"/>
                <w:sz w:val="18"/>
                <w:szCs w:val="18"/>
              </w:rPr>
              <w:t>Odchylenie po</w:t>
            </w:r>
            <w:r>
              <w:rPr>
                <w:spacing w:val="5"/>
                <w:sz w:val="18"/>
                <w:szCs w:val="18"/>
              </w:rPr>
              <w:t xml:space="preserve">wierzchni tynku od </w:t>
            </w:r>
            <w:r>
              <w:rPr>
                <w:sz w:val="18"/>
                <w:szCs w:val="18"/>
              </w:rPr>
              <w:t>płaszczyzny i odchy</w:t>
              <w:softHyphen/>
            </w:r>
            <w:r>
              <w:rPr>
                <w:spacing w:val="3"/>
                <w:sz w:val="18"/>
                <w:szCs w:val="18"/>
              </w:rPr>
              <w:t xml:space="preserve">lenie krawędzi od </w:t>
            </w:r>
            <w:r>
              <w:rPr>
                <w:spacing w:val="4"/>
                <w:sz w:val="18"/>
                <w:szCs w:val="18"/>
              </w:rPr>
              <w:t>linii prostej</w:t>
            </w:r>
          </w:p>
        </w:tc>
        <w:tc>
          <w:tcPr>
            <w:tcW w:w="4709" w:type="dxa"/>
            <w:gridSpan w:val="2"/>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653" w:right="662" w:firstLine="284"/>
              <w:rPr>
                <w:rFonts w:ascii="Times New Roman" w:hAnsi="Times New Roman"/>
                <w:sz w:val="22"/>
                <w:szCs w:val="22"/>
              </w:rPr>
            </w:pPr>
            <w:r>
              <w:rPr>
                <w:spacing w:val="3"/>
                <w:sz w:val="18"/>
                <w:szCs w:val="18"/>
              </w:rPr>
              <w:t xml:space="preserve">Odchylenie powierzchni </w:t>
            </w:r>
            <w:r>
              <w:rPr>
                <w:spacing w:val="4"/>
                <w:sz w:val="18"/>
                <w:szCs w:val="18"/>
              </w:rPr>
              <w:t>i krawędzi od kierunku</w:t>
            </w:r>
          </w:p>
        </w:tc>
        <w:tc>
          <w:tcPr>
            <w:tcW w:w="2892" w:type="dxa"/>
            <w:tcBorders>
              <w:top w:val="single" w:sz="6" w:space="0" w:color="00000A"/>
              <w:left w:val="single" w:sz="6" w:space="0" w:color="00000A"/>
              <w:right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62" w:right="82" w:firstLine="284"/>
              <w:rPr>
                <w:rFonts w:ascii="Times New Roman" w:hAnsi="Times New Roman"/>
                <w:sz w:val="22"/>
                <w:szCs w:val="22"/>
              </w:rPr>
            </w:pPr>
            <w:r>
              <w:rPr>
                <w:spacing w:val="3"/>
                <w:sz w:val="18"/>
                <w:szCs w:val="18"/>
              </w:rPr>
              <w:t xml:space="preserve">Odchylenie </w:t>
            </w:r>
            <w:r>
              <w:rPr>
                <w:spacing w:val="-1"/>
                <w:sz w:val="18"/>
                <w:szCs w:val="18"/>
              </w:rPr>
              <w:t xml:space="preserve">przecinających się płaszczyzn od kąta </w:t>
            </w:r>
            <w:r>
              <w:rPr>
                <w:spacing w:val="1"/>
                <w:sz w:val="18"/>
                <w:szCs w:val="18"/>
              </w:rPr>
              <w:t xml:space="preserve">przewidzianego </w:t>
            </w:r>
            <w:r>
              <w:rPr>
                <w:spacing w:val="4"/>
                <w:sz w:val="18"/>
                <w:szCs w:val="18"/>
              </w:rPr>
              <w:t>w dokumentacji</w:t>
            </w:r>
          </w:p>
        </w:tc>
      </w:tr>
      <w:tr>
        <w:trPr>
          <w:trHeight w:val="374" w:hRule="exact"/>
        </w:trPr>
        <w:tc>
          <w:tcPr>
            <w:tcW w:w="103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vAlign w:val="center"/>
          </w:tcPr>
          <w:p>
            <w:pPr>
              <w:pStyle w:val="Normal"/>
              <w:spacing w:lineRule="auto" w:line="240" w:before="120" w:after="0"/>
              <w:rPr>
                <w:rFonts w:ascii="Times New Roman" w:hAnsi="Times New Roman"/>
                <w:sz w:val="18"/>
                <w:szCs w:val="18"/>
              </w:rPr>
            </w:pPr>
            <w:r>
              <w:rPr>
                <w:sz w:val="18"/>
                <w:szCs w:val="18"/>
              </w:rPr>
            </w:r>
          </w:p>
          <w:p>
            <w:pPr>
              <w:pStyle w:val="Normal"/>
              <w:spacing w:lineRule="auto" w:line="240"/>
              <w:rPr>
                <w:rFonts w:ascii="Times New Roman" w:hAnsi="Times New Roman"/>
                <w:sz w:val="18"/>
                <w:szCs w:val="18"/>
              </w:rPr>
            </w:pPr>
            <w:r>
              <w:rPr>
                <w:sz w:val="18"/>
                <w:szCs w:val="18"/>
              </w:rPr>
            </w:r>
          </w:p>
        </w:tc>
        <w:tc>
          <w:tcPr>
            <w:tcW w:w="162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pacing w:lineRule="auto" w:line="240" w:before="120" w:after="0"/>
              <w:rPr>
                <w:rFonts w:ascii="Times New Roman" w:hAnsi="Times New Roman"/>
                <w:sz w:val="18"/>
                <w:szCs w:val="18"/>
              </w:rPr>
            </w:pPr>
            <w:r>
              <w:rPr>
                <w:sz w:val="18"/>
                <w:szCs w:val="18"/>
              </w:rPr>
            </w:r>
          </w:p>
          <w:p>
            <w:pPr>
              <w:pStyle w:val="Normal"/>
              <w:spacing w:lineRule="auto" w:line="240"/>
              <w:rPr>
                <w:rFonts w:ascii="Times New Roman" w:hAnsi="Times New Roman"/>
                <w:sz w:val="18"/>
                <w:szCs w:val="18"/>
              </w:rPr>
            </w:pPr>
            <w:r>
              <w:rPr>
                <w:sz w:val="18"/>
                <w:szCs w:val="18"/>
              </w:rPr>
            </w:r>
          </w:p>
        </w:tc>
        <w:tc>
          <w:tcPr>
            <w:tcW w:w="23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312" w:firstLine="284"/>
              <w:rPr>
                <w:rFonts w:ascii="Times New Roman" w:hAnsi="Times New Roman"/>
                <w:sz w:val="22"/>
                <w:szCs w:val="22"/>
              </w:rPr>
            </w:pPr>
            <w:r>
              <w:rPr>
                <w:spacing w:val="2"/>
                <w:sz w:val="18"/>
                <w:szCs w:val="18"/>
              </w:rPr>
              <w:t>pionowego</w:t>
            </w:r>
          </w:p>
        </w:tc>
        <w:tc>
          <w:tcPr>
            <w:tcW w:w="238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312" w:firstLine="284"/>
              <w:rPr>
                <w:rFonts w:ascii="Times New Roman" w:hAnsi="Times New Roman"/>
                <w:sz w:val="22"/>
                <w:szCs w:val="22"/>
              </w:rPr>
            </w:pPr>
            <w:r>
              <w:rPr>
                <w:spacing w:val="1"/>
                <w:sz w:val="18"/>
                <w:szCs w:val="18"/>
              </w:rPr>
              <w:t>poziomego</w:t>
            </w:r>
          </w:p>
        </w:tc>
        <w:tc>
          <w:tcPr>
            <w:tcW w:w="28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312" w:firstLine="284"/>
              <w:rPr>
                <w:rFonts w:ascii="Times New Roman" w:hAnsi="Times New Roman"/>
                <w:sz w:val="18"/>
                <w:szCs w:val="18"/>
              </w:rPr>
            </w:pPr>
            <w:r>
              <w:rPr>
                <w:sz w:val="18"/>
                <w:szCs w:val="18"/>
              </w:rPr>
            </w:r>
          </w:p>
          <w:p>
            <w:pPr>
              <w:pStyle w:val="Normal"/>
              <w:shd w:val="clear" w:color="auto" w:fill="FFFFFF"/>
              <w:spacing w:lineRule="auto" w:line="240"/>
              <w:ind w:left="312" w:firstLine="284"/>
              <w:rPr>
                <w:rFonts w:ascii="Times New Roman" w:hAnsi="Times New Roman"/>
                <w:sz w:val="18"/>
                <w:szCs w:val="18"/>
              </w:rPr>
            </w:pPr>
            <w:r>
              <w:rPr>
                <w:sz w:val="18"/>
                <w:szCs w:val="18"/>
              </w:rPr>
            </w:r>
          </w:p>
        </w:tc>
      </w:tr>
      <w:tr>
        <w:trPr>
          <w:trHeight w:val="1355" w:hRule="exact"/>
        </w:trPr>
        <w:tc>
          <w:tcPr>
            <w:tcW w:w="103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jc w:val="center"/>
              <w:rPr>
                <w:rFonts w:ascii="Times New Roman" w:hAnsi="Times New Roman"/>
                <w:sz w:val="22"/>
                <w:szCs w:val="22"/>
              </w:rPr>
            </w:pPr>
            <w:r>
              <w:rPr>
                <w:sz w:val="18"/>
                <w:szCs w:val="18"/>
              </w:rPr>
              <w:t>III</w:t>
            </w:r>
          </w:p>
        </w:tc>
        <w:tc>
          <w:tcPr>
            <w:tcW w:w="162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289" w:right="178" w:firstLine="284"/>
              <w:rPr>
                <w:rFonts w:ascii="Times New Roman" w:hAnsi="Times New Roman"/>
                <w:sz w:val="22"/>
                <w:szCs w:val="22"/>
              </w:rPr>
            </w:pPr>
            <w:r>
              <w:rPr>
                <w:spacing w:val="2"/>
                <w:sz w:val="18"/>
                <w:szCs w:val="18"/>
              </w:rPr>
              <w:t xml:space="preserve">nie większe niż 3 </w:t>
            </w:r>
            <w:r>
              <w:rPr>
                <w:spacing w:val="3"/>
                <w:sz w:val="18"/>
                <w:szCs w:val="18"/>
              </w:rPr>
              <w:t xml:space="preserve">mm i w liczbie nie </w:t>
            </w:r>
            <w:r>
              <w:rPr>
                <w:spacing w:val="2"/>
                <w:sz w:val="18"/>
                <w:szCs w:val="18"/>
              </w:rPr>
              <w:t xml:space="preserve">większej niż 3 na </w:t>
            </w:r>
            <w:r>
              <w:rPr>
                <w:spacing w:val="1"/>
                <w:sz w:val="18"/>
                <w:szCs w:val="18"/>
              </w:rPr>
              <w:t xml:space="preserve">całej długości łaty </w:t>
            </w:r>
            <w:r>
              <w:rPr>
                <w:spacing w:val="7"/>
                <w:sz w:val="18"/>
                <w:szCs w:val="18"/>
              </w:rPr>
              <w:t>kontrolnej 2 m</w:t>
            </w:r>
          </w:p>
        </w:tc>
        <w:tc>
          <w:tcPr>
            <w:tcW w:w="232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289" w:right="29" w:firstLine="284"/>
              <w:rPr>
                <w:sz w:val="18"/>
                <w:szCs w:val="18"/>
              </w:rPr>
            </w:pPr>
            <w:r>
              <w:rPr>
                <w:spacing w:val="1"/>
                <w:sz w:val="18"/>
                <w:szCs w:val="18"/>
              </w:rPr>
              <w:t xml:space="preserve">nie większe niż </w:t>
            </w:r>
            <w:r>
              <w:rPr>
                <w:spacing w:val="4"/>
                <w:sz w:val="18"/>
                <w:szCs w:val="18"/>
              </w:rPr>
              <w:t xml:space="preserve">2 mm na 1 m </w:t>
            </w:r>
            <w:r>
              <w:rPr>
                <w:spacing w:val="1"/>
                <w:sz w:val="18"/>
                <w:szCs w:val="18"/>
              </w:rPr>
              <w:t xml:space="preserve">i ogółem nie więcej </w:t>
            </w:r>
            <w:r>
              <w:rPr>
                <w:spacing w:val="5"/>
                <w:sz w:val="18"/>
                <w:szCs w:val="18"/>
              </w:rPr>
              <w:t>niż 4 mm w po</w:t>
            </w:r>
            <w:r>
              <w:rPr>
                <w:spacing w:val="-1"/>
                <w:sz w:val="18"/>
                <w:szCs w:val="18"/>
              </w:rPr>
              <w:t xml:space="preserve">mieszczeniach do </w:t>
            </w:r>
            <w:r>
              <w:rPr>
                <w:spacing w:val="4"/>
                <w:sz w:val="18"/>
                <w:szCs w:val="18"/>
              </w:rPr>
              <w:t xml:space="preserve">3,5 m wysokości </w:t>
            </w:r>
            <w:r>
              <w:rPr>
                <w:spacing w:val="3"/>
                <w:sz w:val="18"/>
                <w:szCs w:val="18"/>
              </w:rPr>
              <w:t xml:space="preserve">oraz nie więcej niż </w:t>
            </w:r>
            <w:r>
              <w:rPr>
                <w:spacing w:val="4"/>
                <w:sz w:val="18"/>
                <w:szCs w:val="18"/>
              </w:rPr>
              <w:t>6 mm w pomiesz</w:t>
            </w:r>
            <w:r>
              <w:rPr>
                <w:spacing w:val="1"/>
                <w:sz w:val="18"/>
                <w:szCs w:val="18"/>
              </w:rPr>
              <w:t xml:space="preserve">czeniach powyżej </w:t>
            </w:r>
            <w:r>
              <w:rPr>
                <w:spacing w:val="4"/>
                <w:sz w:val="18"/>
                <w:szCs w:val="18"/>
              </w:rPr>
              <w:t>3,5 m wysokości</w:t>
            </w:r>
          </w:p>
        </w:tc>
        <w:tc>
          <w:tcPr>
            <w:tcW w:w="238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289" w:right="24" w:firstLine="284"/>
              <w:rPr>
                <w:sz w:val="18"/>
                <w:szCs w:val="18"/>
              </w:rPr>
            </w:pPr>
            <w:r>
              <w:rPr>
                <w:spacing w:val="1"/>
                <w:sz w:val="18"/>
                <w:szCs w:val="18"/>
              </w:rPr>
              <w:t xml:space="preserve">nie większe niż </w:t>
            </w:r>
            <w:r>
              <w:rPr>
                <w:spacing w:val="4"/>
                <w:sz w:val="18"/>
                <w:szCs w:val="18"/>
              </w:rPr>
              <w:t xml:space="preserve">3 mm na 1 m </w:t>
            </w:r>
            <w:r>
              <w:rPr>
                <w:spacing w:val="2"/>
                <w:sz w:val="18"/>
                <w:szCs w:val="18"/>
              </w:rPr>
              <w:t xml:space="preserve">i ogółem nie więcej </w:t>
            </w:r>
            <w:r>
              <w:rPr>
                <w:spacing w:val="1"/>
                <w:sz w:val="18"/>
                <w:szCs w:val="18"/>
              </w:rPr>
              <w:t xml:space="preserve">niż 6 mm na całej </w:t>
            </w:r>
            <w:r>
              <w:rPr>
                <w:spacing w:val="4"/>
                <w:sz w:val="18"/>
                <w:szCs w:val="18"/>
              </w:rPr>
              <w:t>powierzchni mię</w:t>
            </w:r>
            <w:r>
              <w:rPr>
                <w:spacing w:val="2"/>
                <w:sz w:val="18"/>
                <w:szCs w:val="18"/>
              </w:rPr>
              <w:t xml:space="preserve">dzy przegrodami </w:t>
            </w:r>
            <w:r>
              <w:rPr>
                <w:spacing w:val="1"/>
                <w:sz w:val="18"/>
                <w:szCs w:val="18"/>
              </w:rPr>
              <w:t xml:space="preserve">pionowymi (ściany, </w:t>
            </w:r>
            <w:r>
              <w:rPr>
                <w:spacing w:val="2"/>
                <w:sz w:val="18"/>
                <w:szCs w:val="18"/>
              </w:rPr>
              <w:t>belki itp.)</w:t>
            </w:r>
          </w:p>
        </w:tc>
        <w:tc>
          <w:tcPr>
            <w:tcW w:w="289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FFFFFF" w:val="clear"/>
            <w:tcMar>
              <w:left w:w="-7" w:type="dxa"/>
            </w:tcMar>
          </w:tcPr>
          <w:p>
            <w:pPr>
              <w:pStyle w:val="Normal"/>
              <w:shd w:val="clear" w:color="auto" w:fill="FFFFFF"/>
              <w:spacing w:lineRule="auto" w:line="240" w:before="120" w:after="0"/>
              <w:ind w:left="289" w:right="389" w:firstLine="284"/>
              <w:rPr>
                <w:rFonts w:ascii="Times New Roman" w:hAnsi="Times New Roman"/>
                <w:sz w:val="22"/>
                <w:szCs w:val="22"/>
              </w:rPr>
            </w:pPr>
            <w:r>
              <w:rPr>
                <w:sz w:val="18"/>
                <w:szCs w:val="18"/>
              </w:rPr>
              <w:t xml:space="preserve">nie większe niż </w:t>
            </w:r>
            <w:r>
              <w:rPr>
                <w:spacing w:val="5"/>
                <w:sz w:val="18"/>
                <w:szCs w:val="18"/>
              </w:rPr>
              <w:t>3 mm na 1 m</w:t>
            </w:r>
          </w:p>
        </w:tc>
      </w:tr>
    </w:tbl>
    <w:p>
      <w:pPr>
        <w:pStyle w:val="Normal"/>
        <w:shd w:val="clear" w:color="auto" w:fill="FFFFFF"/>
        <w:spacing w:lineRule="auto" w:line="240" w:before="51" w:after="0"/>
        <w:ind w:left="24" w:firstLine="284"/>
        <w:rPr/>
      </w:pPr>
      <w:r>
        <w:rPr>
          <w:sz w:val="22"/>
          <w:szCs w:val="22"/>
        </w:rPr>
        <w:t>Obowiązują także wymagania:</w:t>
      </w:r>
    </w:p>
    <w:p>
      <w:pPr>
        <w:pStyle w:val="Normal"/>
        <w:numPr>
          <w:ilvl w:val="0"/>
          <w:numId w:val="1"/>
        </w:numPr>
        <w:shd w:val="clear" w:color="auto" w:fill="FFFFFF"/>
        <w:tabs>
          <w:tab w:val="left" w:pos="307" w:leader="none"/>
        </w:tabs>
        <w:spacing w:lineRule="auto" w:line="240" w:before="0" w:after="0"/>
        <w:ind w:left="786" w:hanging="360"/>
        <w:jc w:val="left"/>
        <w:rPr/>
      </w:pPr>
      <w:r>
        <w:rPr>
          <w:spacing w:val="6"/>
          <w:sz w:val="22"/>
          <w:szCs w:val="22"/>
        </w:rPr>
        <w:t>odchylenia promieni krzywizny powierzchni faset, wnęk itp. od projektowanego pro</w:t>
      </w:r>
      <w:r>
        <w:rPr>
          <w:spacing w:val="2"/>
          <w:sz w:val="22"/>
          <w:szCs w:val="22"/>
        </w:rPr>
        <w:t>mienia nie powinny być większe niż 7 mm,</w:t>
      </w:r>
    </w:p>
    <w:p>
      <w:pPr>
        <w:pStyle w:val="Normal"/>
        <w:numPr>
          <w:ilvl w:val="0"/>
          <w:numId w:val="1"/>
        </w:numPr>
        <w:shd w:val="clear" w:color="auto" w:fill="FFFFFF"/>
        <w:tabs>
          <w:tab w:val="left" w:pos="307" w:leader="none"/>
        </w:tabs>
        <w:spacing w:lineRule="auto" w:line="240" w:before="0" w:after="0"/>
        <w:ind w:left="786" w:hanging="360"/>
        <w:jc w:val="left"/>
        <w:rPr/>
      </w:pPr>
      <w:r>
        <w:rPr>
          <w:spacing w:val="5"/>
          <w:sz w:val="22"/>
          <w:szCs w:val="22"/>
        </w:rPr>
        <w:t xml:space="preserve">dopuszczalne odchylenia od pionu powierzchni i krawędzi zewnętrznych tynków nie </w:t>
      </w:r>
      <w:r>
        <w:rPr>
          <w:spacing w:val="4"/>
          <w:sz w:val="22"/>
          <w:szCs w:val="22"/>
        </w:rPr>
        <w:t>powinny być większe niż 10 mm na całej wysokości kondygnacji i 30 mm na całej wy</w:t>
      </w:r>
      <w:r>
        <w:rPr>
          <w:spacing w:val="1"/>
          <w:sz w:val="22"/>
          <w:szCs w:val="22"/>
        </w:rPr>
        <w:t>sokości budynku.</w:t>
      </w:r>
      <w:r>
        <w:rPr>
          <w:spacing w:val="4"/>
          <w:sz w:val="22"/>
          <w:szCs w:val="22"/>
        </w:rPr>
        <w:t>Pokryta tynkiem cienkowarstwowym i ewentualnie malowana powierzchnia BSO powinna posiadać jednorodny i stały kolor i fakturę. Niedopuszczalne jest występowanie na jej powierzchni lokalnych wypukłości i wklęsłości, możliwych do wykrycia w świetle roz</w:t>
      </w:r>
      <w:r>
        <w:rPr>
          <w:spacing w:val="1"/>
          <w:sz w:val="22"/>
          <w:szCs w:val="22"/>
        </w:rPr>
        <w:t>proszonym.</w:t>
      </w:r>
    </w:p>
    <w:p>
      <w:pPr>
        <w:pStyle w:val="Normal"/>
        <w:widowControl w:val="false"/>
        <w:shd w:val="clear" w:color="auto" w:fill="FFFFFF"/>
        <w:bidi w:val="0"/>
        <w:spacing w:lineRule="auto" w:line="240" w:before="6" w:after="0"/>
        <w:ind w:left="0" w:right="0" w:hanging="0"/>
        <w:jc w:val="both"/>
        <w:rPr/>
      </w:pPr>
      <w:r>
        <w:rPr>
          <w:spacing w:val="7"/>
          <w:w w:val="114"/>
          <w:sz w:val="22"/>
          <w:szCs w:val="22"/>
        </w:rPr>
        <w:t xml:space="preserve">7. </w:t>
      </w:r>
      <w:r>
        <w:rPr>
          <w:b/>
          <w:bCs/>
          <w:spacing w:val="7"/>
          <w:w w:val="114"/>
          <w:sz w:val="22"/>
          <w:szCs w:val="22"/>
        </w:rPr>
        <w:t>WYMAGANIA DOTYCZĄCE PRZEDMIARU I OBMIARU ROBÓT</w:t>
      </w:r>
    </w:p>
    <w:p>
      <w:pPr>
        <w:pStyle w:val="Normal"/>
        <w:numPr>
          <w:ilvl w:val="0"/>
          <w:numId w:val="13"/>
        </w:numPr>
        <w:shd w:val="clear" w:color="auto" w:fill="FFFFFF"/>
        <w:tabs>
          <w:tab w:val="left" w:pos="427" w:leader="none"/>
        </w:tabs>
        <w:spacing w:lineRule="auto" w:line="240" w:before="6" w:after="0"/>
        <w:ind w:left="427" w:hanging="418"/>
        <w:jc w:val="left"/>
        <w:rPr/>
      </w:pPr>
      <w:r>
        <w:rPr>
          <w:b/>
          <w:bCs/>
          <w:spacing w:val="2"/>
          <w:w w:val="114"/>
          <w:sz w:val="22"/>
          <w:szCs w:val="22"/>
        </w:rPr>
        <w:t xml:space="preserve">Ogólne zasady przedmiaru i obmiaru robót podano w ST </w:t>
      </w:r>
      <w:r>
        <w:rPr>
          <w:b/>
          <w:bCs/>
          <w:spacing w:val="-1"/>
          <w:w w:val="114"/>
          <w:sz w:val="22"/>
          <w:szCs w:val="22"/>
        </w:rPr>
        <w:t>Kod CPV 45000000-7, pkt 7</w:t>
      </w:r>
    </w:p>
    <w:p>
      <w:pPr>
        <w:pStyle w:val="Normal"/>
        <w:widowControl w:val="false"/>
        <w:numPr>
          <w:ilvl w:val="0"/>
          <w:numId w:val="14"/>
        </w:numPr>
        <w:shd w:val="clear" w:color="auto" w:fill="FFFFFF"/>
        <w:tabs>
          <w:tab w:val="left" w:pos="427" w:leader="none"/>
        </w:tabs>
        <w:bidi w:val="0"/>
        <w:spacing w:lineRule="auto" w:line="240" w:before="6" w:after="0"/>
        <w:ind w:left="0" w:right="0" w:hanging="0"/>
        <w:jc w:val="left"/>
        <w:rPr/>
      </w:pPr>
      <w:r>
        <w:rPr>
          <w:b/>
          <w:bCs/>
          <w:spacing w:val="-4"/>
          <w:w w:val="114"/>
          <w:sz w:val="22"/>
          <w:szCs w:val="22"/>
        </w:rPr>
        <w:t>Jednostki oraz zasady przedmiarowania i obmiarowania</w:t>
      </w:r>
    </w:p>
    <w:p>
      <w:pPr>
        <w:pStyle w:val="Normal"/>
        <w:widowControl w:val="false"/>
        <w:numPr>
          <w:ilvl w:val="0"/>
          <w:numId w:val="15"/>
        </w:numPr>
        <w:shd w:val="clear" w:color="auto" w:fill="FFFFFF"/>
        <w:tabs>
          <w:tab w:val="left" w:pos="595" w:leader="none"/>
        </w:tabs>
        <w:bidi w:val="0"/>
        <w:spacing w:lineRule="auto" w:line="240" w:before="6" w:after="0"/>
        <w:ind w:left="737" w:right="0" w:hanging="737"/>
        <w:jc w:val="left"/>
        <w:rPr/>
      </w:pPr>
      <w:r>
        <w:rPr>
          <w:spacing w:val="4"/>
          <w:sz w:val="22"/>
          <w:szCs w:val="22"/>
        </w:rPr>
        <w:t xml:space="preserve">Powierzchnię ocieplenia ścian budynku oblicza się w metrach kwadratowych, jako </w:t>
      </w:r>
      <w:r>
        <w:rPr>
          <w:spacing w:val="8"/>
          <w:sz w:val="22"/>
          <w:szCs w:val="22"/>
        </w:rPr>
        <w:t>iloczyn długości ścian w stanie surowym w rozwinięciu przez wysokość mierzoną od</w:t>
      </w:r>
      <w:r>
        <w:rPr>
          <w:spacing w:val="4"/>
          <w:sz w:val="22"/>
          <w:szCs w:val="22"/>
        </w:rPr>
        <w:t>wierzchu cokołu (dolnej krawędzi) do górnej krawędzi warstwy ocieplanej.</w:t>
      </w:r>
    </w:p>
    <w:p>
      <w:pPr>
        <w:pStyle w:val="Normal"/>
        <w:widowControl w:val="false"/>
        <w:numPr>
          <w:ilvl w:val="0"/>
          <w:numId w:val="15"/>
        </w:numPr>
        <w:shd w:val="clear" w:color="auto" w:fill="FFFFFF"/>
        <w:tabs>
          <w:tab w:val="left" w:pos="595" w:leader="none"/>
        </w:tabs>
        <w:bidi w:val="0"/>
        <w:spacing w:lineRule="auto" w:line="240" w:before="0" w:after="0"/>
        <w:ind w:left="737" w:right="0" w:hanging="737"/>
        <w:jc w:val="left"/>
        <w:rPr/>
      </w:pPr>
      <w:r>
        <w:rPr>
          <w:spacing w:val="9"/>
          <w:sz w:val="22"/>
          <w:szCs w:val="22"/>
        </w:rPr>
        <w:t xml:space="preserve">Z powierzchni potrąca się powierzchnie nieocieplone i powierzchnie otworów </w:t>
      </w:r>
      <w:r>
        <w:rPr>
          <w:spacing w:val="6"/>
          <w:sz w:val="22"/>
          <w:szCs w:val="22"/>
        </w:rPr>
        <w:t>większe od 1  m</w:t>
      </w:r>
      <w:r>
        <w:rPr>
          <w:spacing w:val="6"/>
          <w:sz w:val="22"/>
          <w:szCs w:val="22"/>
          <w:vertAlign w:val="superscript"/>
        </w:rPr>
        <w:t>2</w:t>
      </w:r>
      <w:r>
        <w:rPr>
          <w:spacing w:val="6"/>
          <w:sz w:val="22"/>
          <w:szCs w:val="22"/>
        </w:rPr>
        <w:t xml:space="preserve">, doliczając w tym przypadku do powierzchni ocieplenia powierzchnię ościeży, obliczoną w metrach kwadratowych, jako iloczyn długości ościeży mierzonych </w:t>
      </w:r>
      <w:r>
        <w:rPr>
          <w:spacing w:val="2"/>
          <w:sz w:val="22"/>
          <w:szCs w:val="22"/>
        </w:rPr>
        <w:t>w świetle ich krawędzi i szerokości, wraz z grubością ocieplenia.</w:t>
      </w:r>
    </w:p>
    <w:p>
      <w:pPr>
        <w:pStyle w:val="Normal"/>
        <w:widowControl w:val="false"/>
        <w:shd w:val="clear" w:color="auto" w:fill="FFFFFF"/>
        <w:bidi w:val="0"/>
        <w:spacing w:lineRule="auto" w:line="240" w:before="6" w:after="0"/>
        <w:ind w:left="0" w:right="0" w:hanging="0"/>
        <w:jc w:val="both"/>
        <w:rPr/>
      </w:pPr>
      <w:r>
        <w:rPr>
          <w:b/>
          <w:bCs/>
          <w:spacing w:val="4"/>
          <w:w w:val="114"/>
          <w:sz w:val="22"/>
          <w:szCs w:val="22"/>
        </w:rPr>
        <w:t>8. SPOSÓB ODBIORU ROBOT</w:t>
      </w:r>
    </w:p>
    <w:p>
      <w:pPr>
        <w:pStyle w:val="Normal"/>
        <w:numPr>
          <w:ilvl w:val="0"/>
          <w:numId w:val="16"/>
        </w:numPr>
        <w:shd w:val="clear" w:color="auto" w:fill="FFFFFF"/>
        <w:tabs>
          <w:tab w:val="left" w:pos="413" w:leader="none"/>
        </w:tabs>
        <w:spacing w:lineRule="auto" w:line="240" w:before="6" w:after="0"/>
        <w:ind w:left="413" w:hanging="403"/>
        <w:jc w:val="left"/>
        <w:rPr/>
      </w:pPr>
      <w:r>
        <w:rPr>
          <w:b/>
          <w:bCs/>
          <w:spacing w:val="3"/>
          <w:w w:val="114"/>
          <w:sz w:val="22"/>
          <w:szCs w:val="22"/>
        </w:rPr>
        <w:t>Ogólne zasady odbioru robót podano w ST „</w:t>
      </w:r>
      <w:r>
        <w:rPr>
          <w:b/>
          <w:bCs/>
          <w:w w:val="114"/>
          <w:sz w:val="22"/>
          <w:szCs w:val="22"/>
        </w:rPr>
        <w:t>CPV 45000000-7, pkt 8</w:t>
      </w:r>
    </w:p>
    <w:p>
      <w:pPr>
        <w:pStyle w:val="Normal"/>
        <w:widowControl w:val="false"/>
        <w:numPr>
          <w:ilvl w:val="0"/>
          <w:numId w:val="16"/>
        </w:numPr>
        <w:shd w:val="clear" w:color="auto" w:fill="FFFFFF"/>
        <w:tabs>
          <w:tab w:val="left" w:pos="413" w:leader="none"/>
        </w:tabs>
        <w:bidi w:val="0"/>
        <w:spacing w:lineRule="auto" w:line="240" w:before="6" w:after="0"/>
        <w:ind w:left="0" w:right="0" w:hanging="0"/>
        <w:jc w:val="left"/>
        <w:rPr/>
      </w:pPr>
      <w:r>
        <w:rPr>
          <w:b/>
          <w:bCs/>
          <w:spacing w:val="-4"/>
          <w:w w:val="114"/>
          <w:sz w:val="22"/>
          <w:szCs w:val="22"/>
        </w:rPr>
        <w:t>Odbiór robót zanikających i ulegających zakryciu</w:t>
      </w:r>
    </w:p>
    <w:p>
      <w:pPr>
        <w:pStyle w:val="Normal"/>
        <w:shd w:val="clear" w:color="auto" w:fill="FFFFFF"/>
        <w:spacing w:lineRule="auto" w:line="240" w:before="0" w:after="0"/>
        <w:ind w:left="5" w:right="10" w:firstLine="284"/>
        <w:rPr/>
      </w:pPr>
      <w:r>
        <w:rPr>
          <w:spacing w:val="6"/>
          <w:sz w:val="22"/>
          <w:szCs w:val="22"/>
        </w:rPr>
        <w:t xml:space="preserve">Do robót zanikających przy wykonywaniu robót ociepleniowych należy przygotowanie </w:t>
      </w:r>
      <w:r>
        <w:rPr>
          <w:spacing w:val="2"/>
          <w:sz w:val="22"/>
          <w:szCs w:val="22"/>
        </w:rPr>
        <w:t xml:space="preserve">wraz z ewentualnym gruntowaniem podłoża, klejenie płyt izolacji termicznej, wykonywanie </w:t>
      </w:r>
      <w:r>
        <w:rPr>
          <w:spacing w:val="4"/>
          <w:sz w:val="22"/>
          <w:szCs w:val="22"/>
        </w:rPr>
        <w:t>warstwy zbrojonej i ewentualne jej gruntowanie.</w:t>
      </w:r>
    </w:p>
    <w:p>
      <w:pPr>
        <w:pStyle w:val="Normal"/>
        <w:shd w:val="clear" w:color="auto" w:fill="FFFFFF"/>
        <w:spacing w:lineRule="auto" w:line="240" w:before="0" w:after="0"/>
        <w:ind w:left="14" w:right="5" w:firstLine="288"/>
        <w:rPr/>
      </w:pPr>
      <w:r>
        <w:rPr>
          <w:spacing w:val="3"/>
          <w:sz w:val="22"/>
          <w:szCs w:val="22"/>
        </w:rPr>
        <w:t xml:space="preserve">Ich odbiór powinien zostać wykonany przed rozpoczęciem następnego etapu. Należy </w:t>
      </w:r>
      <w:r>
        <w:rPr>
          <w:spacing w:val="2"/>
          <w:sz w:val="22"/>
          <w:szCs w:val="22"/>
        </w:rPr>
        <w:t>przeprowadzić badania wymienione w pkt. 6.3. niniejszej specyfikacji.</w:t>
      </w:r>
    </w:p>
    <w:p>
      <w:pPr>
        <w:pStyle w:val="Normal"/>
        <w:shd w:val="clear" w:color="auto" w:fill="FFFFFF"/>
        <w:spacing w:lineRule="auto" w:line="240" w:before="0" w:after="0"/>
        <w:ind w:left="10" w:right="5" w:firstLine="278"/>
        <w:rPr/>
      </w:pPr>
      <w:r>
        <w:rPr>
          <w:spacing w:val="10"/>
          <w:sz w:val="22"/>
          <w:szCs w:val="22"/>
        </w:rPr>
        <w:t xml:space="preserve">W przypadku pozytywnego wyniku badań (zgodności z dokumentacją projektową </w:t>
      </w:r>
      <w:r>
        <w:rPr>
          <w:sz w:val="22"/>
          <w:szCs w:val="22"/>
        </w:rPr>
        <w:t>i szczegółową specyfikacją techniczną) można zezwolić na rozpoczęcie wykonywania na</w:t>
      </w:r>
      <w:r>
        <w:rPr>
          <w:spacing w:val="4"/>
          <w:sz w:val="22"/>
          <w:szCs w:val="22"/>
        </w:rPr>
        <w:t>stępnych etapów robót.</w:t>
      </w:r>
    </w:p>
    <w:p>
      <w:pPr>
        <w:pStyle w:val="Normal"/>
        <w:shd w:val="clear" w:color="auto" w:fill="FFFFFF"/>
        <w:spacing w:lineRule="auto" w:line="240" w:before="0" w:after="0"/>
        <w:ind w:left="14" w:firstLine="274"/>
        <w:rPr/>
      </w:pPr>
      <w:r>
        <w:rPr>
          <w:spacing w:val="4"/>
          <w:sz w:val="22"/>
          <w:szCs w:val="22"/>
        </w:rPr>
        <w:t>W przeciwnym przypadku (negatywny wynik badań) należy określić zakres prac i rodzaj</w:t>
      </w:r>
    </w:p>
    <w:p>
      <w:pPr>
        <w:pStyle w:val="Normal"/>
        <w:shd w:val="clear" w:color="auto" w:fill="FFFFFF"/>
        <w:spacing w:lineRule="auto" w:line="240" w:before="0" w:after="0"/>
        <w:ind w:left="14" w:firstLine="274"/>
        <w:rPr/>
      </w:pPr>
      <w:r>
        <w:rPr>
          <w:spacing w:val="3"/>
          <w:sz w:val="22"/>
          <w:szCs w:val="22"/>
        </w:rPr>
        <w:t xml:space="preserve">materiałów koniecznych do usunięcia nieprawidłowości. Po ich wykonaniu badania </w:t>
      </w:r>
      <w:r>
        <w:rPr>
          <w:spacing w:val="2"/>
          <w:sz w:val="22"/>
          <w:szCs w:val="22"/>
        </w:rPr>
        <w:t>należy powtórzyć.</w:t>
      </w:r>
    </w:p>
    <w:p>
      <w:pPr>
        <w:pStyle w:val="Normal"/>
        <w:shd w:val="clear" w:color="auto" w:fill="FFFFFF"/>
        <w:spacing w:lineRule="auto" w:line="240" w:before="0" w:after="0"/>
        <w:ind w:left="10" w:firstLine="283"/>
        <w:rPr/>
      </w:pPr>
      <w:r>
        <w:rPr>
          <w:spacing w:val="2"/>
          <w:sz w:val="22"/>
          <w:szCs w:val="22"/>
        </w:rPr>
        <w:t xml:space="preserve">Wszystkie ustalenia związane z dokonanym odbiorem robót ulegających zakryciu należy zapisać w dzienniku budowy lub protokole podpisanym przez przedstawicieli inwestora </w:t>
      </w:r>
      <w:r>
        <w:rPr>
          <w:spacing w:val="5"/>
          <w:sz w:val="22"/>
          <w:szCs w:val="22"/>
        </w:rPr>
        <w:t>(inspektor nadzoru) i wykonawcy (kierownik budowy).</w:t>
      </w:r>
    </w:p>
    <w:p>
      <w:pPr>
        <w:pStyle w:val="Normal"/>
        <w:widowControl w:val="false"/>
        <w:shd w:val="clear" w:color="auto" w:fill="FFFFFF"/>
        <w:bidi w:val="0"/>
        <w:spacing w:lineRule="auto" w:line="240" w:before="0" w:after="0"/>
        <w:ind w:left="0" w:right="0" w:hanging="0"/>
        <w:jc w:val="both"/>
        <w:rPr/>
      </w:pPr>
      <w:r>
        <w:rPr>
          <w:b/>
          <w:bCs/>
          <w:spacing w:val="10"/>
          <w:w w:val="92"/>
          <w:sz w:val="22"/>
          <w:szCs w:val="22"/>
        </w:rPr>
        <w:t>8.3.</w:t>
      </w:r>
      <w:r>
        <w:rPr>
          <w:b/>
          <w:bCs/>
          <w:sz w:val="22"/>
          <w:szCs w:val="22"/>
        </w:rPr>
        <w:tab/>
      </w:r>
      <w:r>
        <w:rPr>
          <w:b/>
          <w:bCs/>
          <w:spacing w:val="16"/>
          <w:w w:val="92"/>
          <w:sz w:val="22"/>
          <w:szCs w:val="22"/>
        </w:rPr>
        <w:t>Odbiór częściowy</w:t>
      </w:r>
    </w:p>
    <w:p>
      <w:pPr>
        <w:pStyle w:val="Normal"/>
        <w:shd w:val="clear" w:color="auto" w:fill="FFFFFF"/>
        <w:spacing w:lineRule="auto" w:line="240" w:before="0" w:after="0"/>
        <w:ind w:left="289" w:right="5" w:firstLine="284"/>
        <w:rPr/>
      </w:pPr>
      <w:r>
        <w:rPr>
          <w:spacing w:val="3"/>
          <w:sz w:val="22"/>
          <w:szCs w:val="22"/>
        </w:rPr>
        <w:t>Odbiór częściowy polega na ocenie ilości i jakości wykonanej części robót. Odbioru częściowego robót dokonuje się dla zakresu określonego w dokumentach umownych, według zasad jak przy odbiorze ostatecznym robót.</w:t>
      </w:r>
    </w:p>
    <w:p>
      <w:pPr>
        <w:pStyle w:val="Normal"/>
        <w:shd w:val="clear" w:color="auto" w:fill="FFFFFF"/>
        <w:spacing w:lineRule="auto" w:line="240" w:before="0" w:after="0"/>
        <w:ind w:left="289" w:right="14" w:firstLine="288"/>
        <w:rPr/>
      </w:pPr>
      <w:r>
        <w:rPr>
          <w:spacing w:val="3"/>
          <w:sz w:val="22"/>
          <w:szCs w:val="22"/>
        </w:rPr>
        <w:t>Celem odbioru częściowego jest wczesne wykrycie ewentualnych usterek w realizo</w:t>
        <w:softHyphen/>
      </w:r>
      <w:r>
        <w:rPr>
          <w:spacing w:val="4"/>
          <w:sz w:val="22"/>
          <w:szCs w:val="22"/>
        </w:rPr>
        <w:t>wanych robotach i ich usunięcie przed odbiorem końcowym.</w:t>
      </w:r>
    </w:p>
    <w:p>
      <w:pPr>
        <w:pStyle w:val="Normal"/>
        <w:shd w:val="clear" w:color="auto" w:fill="FFFFFF"/>
        <w:spacing w:lineRule="auto" w:line="240" w:before="0" w:after="0"/>
        <w:ind w:left="10" w:right="14" w:firstLine="283"/>
        <w:rPr/>
      </w:pPr>
      <w:r>
        <w:rPr>
          <w:spacing w:val="4"/>
          <w:sz w:val="22"/>
          <w:szCs w:val="22"/>
        </w:rPr>
        <w:t>Odbiór częściowy robót jest dokonywany przez inspektora nadzoru w obecności kie</w:t>
        <w:softHyphen/>
        <w:t>rownika budowy.</w:t>
      </w:r>
    </w:p>
    <w:p>
      <w:pPr>
        <w:pStyle w:val="Normal"/>
        <w:shd w:val="clear" w:color="auto" w:fill="FFFFFF"/>
        <w:spacing w:lineRule="auto" w:line="240" w:before="0" w:after="0"/>
        <w:ind w:left="10" w:right="10" w:firstLine="288"/>
        <w:rPr/>
      </w:pPr>
      <w:r>
        <w:rPr>
          <w:spacing w:val="3"/>
          <w:sz w:val="22"/>
          <w:szCs w:val="22"/>
        </w:rPr>
        <w:t xml:space="preserve">Protokół odbioru częściowego jest podstawą do dokonania częściowego rozliczenia </w:t>
      </w:r>
      <w:r>
        <w:rPr>
          <w:spacing w:val="4"/>
          <w:sz w:val="22"/>
          <w:szCs w:val="22"/>
        </w:rPr>
        <w:t>robót, jeżeli umowa taką formę przewiduje.</w:t>
      </w:r>
    </w:p>
    <w:p>
      <w:pPr>
        <w:pStyle w:val="Normal"/>
        <w:widowControl w:val="false"/>
        <w:shd w:val="clear" w:color="auto" w:fill="FFFFFF"/>
        <w:bidi w:val="0"/>
        <w:spacing w:lineRule="auto" w:line="240" w:before="0" w:after="0"/>
        <w:ind w:left="0" w:right="0" w:hanging="0"/>
        <w:jc w:val="both"/>
        <w:rPr/>
      </w:pPr>
      <w:r>
        <w:rPr>
          <w:b/>
          <w:bCs/>
          <w:spacing w:val="3"/>
          <w:sz w:val="22"/>
          <w:szCs w:val="22"/>
        </w:rPr>
        <w:t>8.4.</w:t>
      </w:r>
      <w:r>
        <w:rPr>
          <w:b/>
          <w:bCs/>
          <w:sz w:val="22"/>
          <w:szCs w:val="22"/>
        </w:rPr>
        <w:tab/>
      </w:r>
      <w:r>
        <w:rPr>
          <w:b/>
          <w:bCs/>
          <w:spacing w:val="10"/>
          <w:sz w:val="22"/>
          <w:szCs w:val="22"/>
        </w:rPr>
        <w:t>Odbiór ostateczny (końcowy)</w:t>
      </w:r>
    </w:p>
    <w:p>
      <w:pPr>
        <w:pStyle w:val="Normal"/>
        <w:shd w:val="clear" w:color="auto" w:fill="FFFFFF"/>
        <w:spacing w:lineRule="auto" w:line="240" w:before="0" w:after="0"/>
        <w:ind w:left="10" w:right="14" w:firstLine="284"/>
        <w:rPr/>
      </w:pPr>
      <w:r>
        <w:rPr>
          <w:spacing w:val="3"/>
          <w:sz w:val="22"/>
          <w:szCs w:val="22"/>
        </w:rPr>
        <w:t xml:space="preserve">Odbiór końcowy stanowi ostateczną ocenę rzeczywistego wykonania robót w odniesieniu </w:t>
      </w:r>
      <w:r>
        <w:rPr>
          <w:spacing w:val="2"/>
          <w:sz w:val="22"/>
          <w:szCs w:val="22"/>
        </w:rPr>
        <w:t>do ich zakresu (ilości), jakości i zgodności z dokumentacją projektową.</w:t>
      </w:r>
    </w:p>
    <w:p>
      <w:pPr>
        <w:pStyle w:val="Normal"/>
        <w:shd w:val="clear" w:color="auto" w:fill="FFFFFF"/>
        <w:spacing w:lineRule="auto" w:line="240" w:before="0" w:after="0"/>
        <w:ind w:left="289" w:right="19" w:firstLine="298"/>
        <w:rPr/>
      </w:pPr>
      <w:r>
        <w:rPr>
          <w:spacing w:val="2"/>
          <w:sz w:val="22"/>
          <w:szCs w:val="22"/>
        </w:rPr>
        <w:t>Odbiór ostateczny przeprowadza komisja, powołana przez zamawiającego, na podsta</w:t>
      </w:r>
      <w:r>
        <w:rPr>
          <w:spacing w:val="3"/>
          <w:sz w:val="22"/>
          <w:szCs w:val="22"/>
        </w:rPr>
        <w:t>wie przedłożonych dokumentów, wyników badań oraz dokonanej oceny wizualnej.</w:t>
      </w:r>
    </w:p>
    <w:p>
      <w:pPr>
        <w:pStyle w:val="Normal"/>
        <w:shd w:val="clear" w:color="auto" w:fill="FFFFFF"/>
        <w:spacing w:lineRule="auto" w:line="240" w:before="10" w:after="0"/>
        <w:rPr>
          <w:rFonts w:ascii="Times New Roman" w:hAnsi="Times New Roman"/>
          <w:sz w:val="22"/>
          <w:szCs w:val="22"/>
        </w:rPr>
      </w:pPr>
      <w:r>
        <w:rPr>
          <w:spacing w:val="1"/>
          <w:sz w:val="22"/>
          <w:szCs w:val="22"/>
        </w:rPr>
        <w:t xml:space="preserve">Zasady i terminy powoływania komisji oraz czas jej działania powinna określać umowa. </w:t>
      </w:r>
      <w:r>
        <w:rPr>
          <w:spacing w:val="3"/>
          <w:sz w:val="22"/>
          <w:szCs w:val="22"/>
        </w:rPr>
        <w:t>Wykonawca robót obowiązany jest przedłożyć komisji następujące dokumenty:</w:t>
      </w:r>
    </w:p>
    <w:p>
      <w:pPr>
        <w:pStyle w:val="Normal"/>
        <w:numPr>
          <w:ilvl w:val="0"/>
          <w:numId w:val="17"/>
        </w:numPr>
        <w:shd w:val="clear" w:color="auto" w:fill="FFFFFF"/>
        <w:tabs>
          <w:tab w:val="left" w:pos="288" w:leader="none"/>
        </w:tabs>
        <w:spacing w:lineRule="auto" w:line="240" w:before="0" w:after="0"/>
        <w:ind w:left="288" w:hanging="278"/>
        <w:jc w:val="left"/>
        <w:rPr/>
      </w:pPr>
      <w:r>
        <w:rPr>
          <w:spacing w:val="3"/>
          <w:sz w:val="22"/>
          <w:szCs w:val="22"/>
        </w:rPr>
        <w:t xml:space="preserve">dokumentację projektową z naniesionymi zmianami dokonanymi w toku wykonywania </w:t>
      </w:r>
      <w:r>
        <w:rPr>
          <w:spacing w:val="6"/>
          <w:sz w:val="22"/>
          <w:szCs w:val="22"/>
        </w:rPr>
        <w:t>robót,</w:t>
      </w:r>
    </w:p>
    <w:p>
      <w:pPr>
        <w:pStyle w:val="Normal"/>
        <w:numPr>
          <w:ilvl w:val="0"/>
          <w:numId w:val="17"/>
        </w:numPr>
        <w:shd w:val="clear" w:color="auto" w:fill="FFFFFF"/>
        <w:tabs>
          <w:tab w:val="left" w:pos="288" w:leader="none"/>
        </w:tabs>
        <w:spacing w:lineRule="auto" w:line="240" w:before="0" w:after="0"/>
        <w:ind w:left="288" w:hanging="278"/>
        <w:jc w:val="left"/>
        <w:rPr/>
      </w:pPr>
      <w:r>
        <w:rPr>
          <w:spacing w:val="3"/>
          <w:sz w:val="22"/>
          <w:szCs w:val="22"/>
        </w:rPr>
        <w:t>szczegółowe specyfikacje techniczne ze zmianami wprowadzonymi w trakcie wykony</w:t>
      </w:r>
      <w:r>
        <w:rPr>
          <w:spacing w:val="4"/>
          <w:sz w:val="22"/>
          <w:szCs w:val="22"/>
        </w:rPr>
        <w:t>wania robót,</w:t>
      </w:r>
    </w:p>
    <w:p>
      <w:pPr>
        <w:pStyle w:val="Normal"/>
        <w:numPr>
          <w:ilvl w:val="0"/>
          <w:numId w:val="17"/>
        </w:numPr>
        <w:shd w:val="clear" w:color="auto" w:fill="FFFFFF"/>
        <w:tabs>
          <w:tab w:val="left" w:pos="288" w:leader="none"/>
        </w:tabs>
        <w:spacing w:lineRule="auto" w:line="240" w:before="0" w:after="0"/>
        <w:ind w:left="288" w:hanging="278"/>
        <w:jc w:val="left"/>
        <w:rPr/>
      </w:pPr>
      <w:r>
        <w:rPr>
          <w:spacing w:val="4"/>
          <w:sz w:val="22"/>
          <w:szCs w:val="22"/>
        </w:rPr>
        <w:t xml:space="preserve">dziennik budowy i książki obmiarów z zapisami dokonywanymi w toku prowadzonych </w:t>
      </w:r>
      <w:r>
        <w:rPr>
          <w:spacing w:val="5"/>
          <w:sz w:val="22"/>
          <w:szCs w:val="22"/>
        </w:rPr>
        <w:t>robót, protokoły kontroli spisywane w trakcie wykonywania prac,</w:t>
      </w:r>
    </w:p>
    <w:p>
      <w:pPr>
        <w:pStyle w:val="Normal"/>
        <w:numPr>
          <w:ilvl w:val="0"/>
          <w:numId w:val="17"/>
        </w:numPr>
        <w:shd w:val="clear" w:color="auto" w:fill="FFFFFF"/>
        <w:tabs>
          <w:tab w:val="left" w:pos="288" w:leader="none"/>
        </w:tabs>
        <w:spacing w:lineRule="auto" w:line="240" w:before="0" w:after="0"/>
        <w:ind w:left="288" w:hanging="278"/>
        <w:jc w:val="left"/>
        <w:rPr/>
      </w:pPr>
      <w:r>
        <w:rPr>
          <w:spacing w:val="3"/>
          <w:sz w:val="22"/>
          <w:szCs w:val="22"/>
        </w:rPr>
        <w:t>dokumenty świadczące o dopuszczeniu do obrotu i powszechnego zastosowania uży</w:t>
      </w:r>
      <w:r>
        <w:rPr>
          <w:spacing w:val="5"/>
          <w:sz w:val="22"/>
          <w:szCs w:val="22"/>
        </w:rPr>
        <w:t>tych materiałów i wyrobów budowlanych,</w:t>
      </w:r>
    </w:p>
    <w:p>
      <w:pPr>
        <w:pStyle w:val="Normal"/>
        <w:widowControl w:val="false"/>
        <w:numPr>
          <w:ilvl w:val="0"/>
          <w:numId w:val="17"/>
        </w:numPr>
        <w:shd w:val="clear" w:color="auto" w:fill="FFFFFF"/>
        <w:tabs>
          <w:tab w:val="left" w:pos="288" w:leader="none"/>
        </w:tabs>
        <w:bidi w:val="0"/>
        <w:spacing w:lineRule="auto" w:line="240" w:before="0" w:after="0"/>
        <w:ind w:left="0" w:right="0" w:hanging="0"/>
        <w:jc w:val="left"/>
        <w:rPr/>
      </w:pPr>
      <w:r>
        <w:rPr>
          <w:spacing w:val="4"/>
          <w:sz w:val="22"/>
          <w:szCs w:val="22"/>
        </w:rPr>
        <w:t>protokoły odbiorów robót ulegających zakryciu i odbiorów częściowych,</w:t>
      </w:r>
    </w:p>
    <w:p>
      <w:pPr>
        <w:pStyle w:val="Normal"/>
        <w:widowControl w:val="false"/>
        <w:numPr>
          <w:ilvl w:val="0"/>
          <w:numId w:val="17"/>
        </w:numPr>
        <w:shd w:val="clear" w:color="auto" w:fill="FFFFFF"/>
        <w:tabs>
          <w:tab w:val="left" w:pos="288" w:leader="none"/>
        </w:tabs>
        <w:bidi w:val="0"/>
        <w:spacing w:lineRule="auto" w:line="240" w:before="6" w:after="0"/>
        <w:ind w:left="0" w:right="0" w:hanging="0"/>
        <w:jc w:val="left"/>
        <w:rPr/>
      </w:pPr>
      <w:r>
        <w:rPr>
          <w:spacing w:val="2"/>
          <w:sz w:val="22"/>
          <w:szCs w:val="22"/>
        </w:rPr>
        <w:t>instrukcje producenta systemu ociepleniowego,</w:t>
      </w:r>
    </w:p>
    <w:p>
      <w:pPr>
        <w:pStyle w:val="Normal"/>
        <w:widowControl w:val="false"/>
        <w:numPr>
          <w:ilvl w:val="0"/>
          <w:numId w:val="17"/>
        </w:numPr>
        <w:shd w:val="clear" w:color="auto" w:fill="FFFFFF"/>
        <w:tabs>
          <w:tab w:val="left" w:pos="288" w:leader="none"/>
        </w:tabs>
        <w:bidi w:val="0"/>
        <w:spacing w:lineRule="auto" w:line="240" w:before="0" w:after="0"/>
        <w:ind w:left="0" w:right="0" w:hanging="0"/>
        <w:jc w:val="left"/>
        <w:rPr/>
      </w:pPr>
      <w:r>
        <w:rPr>
          <w:spacing w:val="3"/>
          <w:sz w:val="22"/>
          <w:szCs w:val="22"/>
        </w:rPr>
        <w:t>wyniki badań laboratoryjnych i ekspertyz.</w:t>
      </w:r>
    </w:p>
    <w:p>
      <w:pPr>
        <w:pStyle w:val="Normal"/>
        <w:shd w:val="clear" w:color="auto" w:fill="FFFFFF"/>
        <w:spacing w:lineRule="auto" w:line="240" w:before="0" w:after="0"/>
        <w:ind w:left="5" w:right="5" w:firstLine="274"/>
        <w:rPr/>
      </w:pPr>
      <w:r>
        <w:rPr>
          <w:spacing w:val="3"/>
          <w:sz w:val="22"/>
          <w:szCs w:val="22"/>
        </w:rPr>
        <w:t>W toku odbioru komisja obowiązana jest zapoznać się z przedłożonymi dokumentami, przeprowadzić badania zgodnie z wytycznymi podanymi w pkt. 6.4. niniejszej ST, porów</w:t>
      </w:r>
      <w:r>
        <w:rPr>
          <w:spacing w:val="2"/>
          <w:sz w:val="22"/>
          <w:szCs w:val="22"/>
        </w:rPr>
        <w:t>nać je z wymaganiami podanymi w dokumentacji projektowej i szczegółowej specyfikacji technicznej robót ociepleniowych, opracowanej dla realizowanego przedmiotu zamówienia oraz dokonać oceny wizualnej.</w:t>
      </w:r>
    </w:p>
    <w:p>
      <w:pPr>
        <w:pStyle w:val="Normal"/>
        <w:shd w:val="clear" w:color="auto" w:fill="FFFFFF"/>
        <w:spacing w:lineRule="auto" w:line="240" w:before="0" w:after="0"/>
        <w:ind w:left="5" w:right="14" w:firstLine="298"/>
        <w:rPr/>
      </w:pPr>
      <w:r>
        <w:rPr>
          <w:spacing w:val="3"/>
          <w:sz w:val="22"/>
          <w:szCs w:val="22"/>
        </w:rPr>
        <w:t>Roboty ociepleniowe powinny być odebrane, jeżeli wszystkie wyniki badań są pozy</w:t>
        <w:softHyphen/>
      </w:r>
      <w:r>
        <w:rPr>
          <w:spacing w:val="6"/>
          <w:sz w:val="22"/>
          <w:szCs w:val="22"/>
        </w:rPr>
        <w:t xml:space="preserve">tywne, a dostarczone przez wykonawcę dokumenty są kompletne i prawidłowe pod </w:t>
      </w:r>
      <w:r>
        <w:rPr>
          <w:spacing w:val="3"/>
          <w:sz w:val="22"/>
          <w:szCs w:val="22"/>
        </w:rPr>
        <w:t>względem merytorycznym.</w:t>
      </w:r>
    </w:p>
    <w:p>
      <w:pPr>
        <w:pStyle w:val="Normal"/>
        <w:shd w:val="clear" w:color="auto" w:fill="FFFFFF"/>
        <w:spacing w:lineRule="auto" w:line="240" w:before="0" w:after="0"/>
        <w:ind w:left="5" w:right="5" w:firstLine="269"/>
        <w:rPr/>
      </w:pPr>
      <w:r>
        <w:rPr>
          <w:spacing w:val="3"/>
          <w:sz w:val="22"/>
          <w:szCs w:val="22"/>
        </w:rPr>
        <w:t xml:space="preserve">Jeżeli chociażby jeden wynik badań był negatywny roboty ociepleniowe nie powinny </w:t>
      </w:r>
      <w:r>
        <w:rPr>
          <w:spacing w:val="2"/>
          <w:sz w:val="22"/>
          <w:szCs w:val="22"/>
        </w:rPr>
        <w:t>zostać odebrane. W takim przypadku należy wybrać jedno z następujących rozwiązań:</w:t>
      </w:r>
    </w:p>
    <w:p>
      <w:pPr>
        <w:pStyle w:val="Normal"/>
        <w:shd w:val="clear" w:color="auto" w:fill="FFFFFF"/>
        <w:spacing w:lineRule="auto" w:line="240" w:before="0" w:after="0"/>
        <w:ind w:left="5" w:right="5" w:firstLine="269"/>
        <w:rPr/>
      </w:pPr>
      <w:r>
        <w:rPr>
          <w:spacing w:val="2"/>
          <w:sz w:val="22"/>
          <w:szCs w:val="22"/>
        </w:rPr>
        <w:t>jeżeli to możliwe, należy ustalić zakres prac korygujących, usunąć niezgodności wyko</w:t>
      </w:r>
      <w:r>
        <w:rPr>
          <w:spacing w:val="4"/>
          <w:sz w:val="22"/>
          <w:szCs w:val="22"/>
        </w:rPr>
        <w:t>nanego ocieplenia z wymaganiami określonymi w dokumentacji projektowej i specyfi</w:t>
      </w:r>
      <w:r>
        <w:rPr>
          <w:spacing w:val="3"/>
          <w:sz w:val="22"/>
          <w:szCs w:val="22"/>
        </w:rPr>
        <w:t>kacji technicznej (szczegółowej) i przedstawić je ponownie do odbioru,</w:t>
      </w:r>
    </w:p>
    <w:p>
      <w:pPr>
        <w:pStyle w:val="Normal"/>
        <w:numPr>
          <w:ilvl w:val="0"/>
          <w:numId w:val="17"/>
        </w:numPr>
        <w:shd w:val="clear" w:color="auto" w:fill="FFFFFF"/>
        <w:tabs>
          <w:tab w:val="left" w:pos="288" w:leader="none"/>
        </w:tabs>
        <w:spacing w:lineRule="auto" w:line="240" w:before="0" w:after="0"/>
        <w:ind w:left="288" w:hanging="278"/>
        <w:jc w:val="left"/>
        <w:rPr/>
      </w:pPr>
      <w:r>
        <w:rPr>
          <w:spacing w:val="-3"/>
          <w:sz w:val="22"/>
          <w:szCs w:val="22"/>
        </w:rPr>
        <w:t>jeżeli odchylenia od wymagań nie zagrażają bezpieczeństwu użytkownika, trwałości i szczel</w:t>
      </w:r>
      <w:r>
        <w:rPr>
          <w:spacing w:val="4"/>
          <w:sz w:val="22"/>
          <w:szCs w:val="22"/>
        </w:rPr>
        <w:t>ności ocieplenia, zamawiający może wyrazić zgodę na dokonanie odbioru końcowego</w:t>
        <w:br/>
      </w:r>
      <w:r>
        <w:rPr>
          <w:spacing w:val="-2"/>
          <w:sz w:val="22"/>
          <w:szCs w:val="22"/>
        </w:rPr>
        <w:t>z jednoczesnym obniżeniem wartości wynagrodzenia w stosunku do ustaleń umownych,</w:t>
      </w:r>
    </w:p>
    <w:p>
      <w:pPr>
        <w:pStyle w:val="Normal"/>
        <w:numPr>
          <w:ilvl w:val="0"/>
          <w:numId w:val="17"/>
        </w:numPr>
        <w:shd w:val="clear" w:color="auto" w:fill="FFFFFF"/>
        <w:tabs>
          <w:tab w:val="left" w:pos="288" w:leader="none"/>
        </w:tabs>
        <w:spacing w:lineRule="auto" w:line="240" w:before="0" w:after="0"/>
        <w:ind w:left="288" w:hanging="278"/>
        <w:jc w:val="left"/>
        <w:rPr/>
      </w:pPr>
      <w:r>
        <w:rPr>
          <w:spacing w:val="2"/>
          <w:sz w:val="22"/>
          <w:szCs w:val="22"/>
        </w:rPr>
        <w:t xml:space="preserve">w przypadku, gdy nie są możliwe podane wyżej rozwiązania, wykonawca zobowiązany </w:t>
      </w:r>
      <w:r>
        <w:rPr>
          <w:spacing w:val="6"/>
          <w:sz w:val="22"/>
          <w:szCs w:val="22"/>
        </w:rPr>
        <w:t xml:space="preserve">jest do usunięcia wadliwie wykonanych robót ociepleniowych, wykonać je ponownie </w:t>
      </w:r>
      <w:r>
        <w:rPr>
          <w:spacing w:val="5"/>
          <w:sz w:val="22"/>
          <w:szCs w:val="22"/>
        </w:rPr>
        <w:t>i powtórnie zgłosić do odbioru.</w:t>
      </w:r>
    </w:p>
    <w:p>
      <w:pPr>
        <w:pStyle w:val="Normal"/>
        <w:shd w:val="clear" w:color="auto" w:fill="FFFFFF"/>
        <w:spacing w:lineRule="auto" w:line="240" w:before="0" w:after="0"/>
        <w:ind w:left="10" w:firstLine="278"/>
        <w:rPr/>
      </w:pPr>
      <w:r>
        <w:rPr>
          <w:spacing w:val="7"/>
          <w:sz w:val="22"/>
          <w:szCs w:val="22"/>
        </w:rPr>
        <w:t>W przypadku niekompletności dokumentów odbiór może być dokonany po ich uzu</w:t>
      </w:r>
      <w:r>
        <w:rPr>
          <w:spacing w:val="-1"/>
          <w:sz w:val="22"/>
          <w:szCs w:val="22"/>
        </w:rPr>
        <w:t>pełnieniu.</w:t>
      </w:r>
    </w:p>
    <w:p>
      <w:pPr>
        <w:pStyle w:val="Normal"/>
        <w:widowControl w:val="false"/>
        <w:shd w:val="clear" w:color="auto" w:fill="FFFFFF"/>
        <w:bidi w:val="0"/>
        <w:spacing w:lineRule="auto" w:line="240" w:before="0" w:after="0"/>
        <w:ind w:left="283" w:right="0" w:hanging="283"/>
        <w:jc w:val="both"/>
        <w:rPr/>
      </w:pPr>
      <w:r>
        <w:rPr>
          <w:spacing w:val="3"/>
          <w:sz w:val="22"/>
          <w:szCs w:val="22"/>
        </w:rPr>
        <w:t>Z czynności odbioru sporządza się protokół podpisany przez przedstawicieli zamawiającego i wykonawcy. Protokół powinien zawierać:</w:t>
      </w:r>
    </w:p>
    <w:p>
      <w:pPr>
        <w:pStyle w:val="Normal"/>
        <w:widowControl w:val="false"/>
        <w:numPr>
          <w:ilvl w:val="0"/>
          <w:numId w:val="17"/>
        </w:numPr>
        <w:shd w:val="clear" w:color="auto" w:fill="FFFFFF"/>
        <w:tabs>
          <w:tab w:val="left" w:pos="288" w:leader="none"/>
        </w:tabs>
        <w:bidi w:val="0"/>
        <w:spacing w:lineRule="auto" w:line="240" w:before="0" w:after="0"/>
        <w:ind w:left="0" w:right="0" w:hanging="0"/>
        <w:jc w:val="left"/>
        <w:rPr/>
      </w:pPr>
      <w:r>
        <w:rPr>
          <w:spacing w:val="3"/>
          <w:sz w:val="22"/>
          <w:szCs w:val="22"/>
        </w:rPr>
        <w:t>ustalenia podjęte w trakcie prac komisji,</w:t>
      </w:r>
    </w:p>
    <w:p>
      <w:pPr>
        <w:pStyle w:val="Normal"/>
        <w:widowControl w:val="false"/>
        <w:numPr>
          <w:ilvl w:val="0"/>
          <w:numId w:val="17"/>
        </w:numPr>
        <w:shd w:val="clear" w:color="auto" w:fill="FFFFFF"/>
        <w:tabs>
          <w:tab w:val="left" w:pos="288" w:leader="none"/>
        </w:tabs>
        <w:bidi w:val="0"/>
        <w:spacing w:lineRule="auto" w:line="240" w:before="6" w:after="0"/>
        <w:ind w:left="0" w:right="0" w:hanging="0"/>
        <w:jc w:val="left"/>
        <w:rPr/>
      </w:pPr>
      <w:r>
        <w:rPr>
          <w:spacing w:val="2"/>
          <w:sz w:val="22"/>
          <w:szCs w:val="22"/>
        </w:rPr>
        <w:t>ocenę wyników badań,</w:t>
      </w:r>
    </w:p>
    <w:p>
      <w:pPr>
        <w:pStyle w:val="Normal"/>
        <w:widowControl w:val="false"/>
        <w:numPr>
          <w:ilvl w:val="0"/>
          <w:numId w:val="17"/>
        </w:numPr>
        <w:shd w:val="clear" w:color="auto" w:fill="FFFFFF"/>
        <w:tabs>
          <w:tab w:val="left" w:pos="288" w:leader="none"/>
        </w:tabs>
        <w:bidi w:val="0"/>
        <w:spacing w:lineRule="auto" w:line="240" w:before="0" w:after="0"/>
        <w:ind w:left="0" w:right="0" w:hanging="0"/>
        <w:jc w:val="left"/>
        <w:rPr/>
      </w:pPr>
      <w:r>
        <w:rPr>
          <w:spacing w:val="1"/>
          <w:sz w:val="22"/>
          <w:szCs w:val="22"/>
        </w:rPr>
        <w:t>wykaz wad i usterek ze wskazaniem sposobu ich usunięcia,</w:t>
      </w:r>
    </w:p>
    <w:p>
      <w:pPr>
        <w:pStyle w:val="Normal"/>
        <w:numPr>
          <w:ilvl w:val="0"/>
          <w:numId w:val="17"/>
        </w:numPr>
        <w:shd w:val="clear" w:color="auto" w:fill="FFFFFF"/>
        <w:tabs>
          <w:tab w:val="left" w:pos="288" w:leader="none"/>
        </w:tabs>
        <w:spacing w:lineRule="auto" w:line="240" w:before="0" w:after="0"/>
        <w:ind w:left="288" w:hanging="278"/>
        <w:jc w:val="left"/>
        <w:rPr/>
      </w:pPr>
      <w:r>
        <w:rPr>
          <w:sz w:val="22"/>
          <w:szCs w:val="22"/>
        </w:rPr>
        <w:t xml:space="preserve">stwierdzenie   zgodności   lub   niezgodności wykonania ocieplenia z zamówieniem. </w:t>
      </w:r>
      <w:r>
        <w:rPr>
          <w:spacing w:val="4"/>
          <w:sz w:val="22"/>
          <w:szCs w:val="22"/>
        </w:rPr>
        <w:t>Protokół odbioru końcowego jest podstawą do dokonania rozliczenia końcowego po</w:t>
      </w:r>
      <w:r>
        <w:rPr>
          <w:sz w:val="22"/>
          <w:szCs w:val="22"/>
        </w:rPr>
        <w:t>między zamawiającym a wykonawcą.</w:t>
      </w:r>
    </w:p>
    <w:p>
      <w:pPr>
        <w:pStyle w:val="Normal"/>
        <w:numPr>
          <w:ilvl w:val="0"/>
          <w:numId w:val="0"/>
        </w:numPr>
        <w:shd w:val="clear" w:color="auto" w:fill="FFFFFF"/>
        <w:tabs>
          <w:tab w:val="left" w:pos="288" w:leader="none"/>
        </w:tabs>
        <w:spacing w:lineRule="auto" w:line="240" w:before="0" w:after="0"/>
        <w:ind w:left="730" w:hanging="0"/>
        <w:jc w:val="left"/>
        <w:rPr/>
      </w:pPr>
      <w:r>
        <w:rPr>
          <w:b/>
          <w:bCs/>
          <w:sz w:val="22"/>
          <w:szCs w:val="22"/>
        </w:rPr>
        <w:t>8.5. Odbiór po upływie okresu rękojmi i gwarancji</w:t>
      </w:r>
    </w:p>
    <w:p>
      <w:pPr>
        <w:pStyle w:val="Normal"/>
        <w:shd w:val="clear" w:color="auto" w:fill="FFFFFF"/>
        <w:spacing w:lineRule="auto" w:line="240" w:before="0" w:after="0"/>
        <w:ind w:left="289" w:right="14" w:hanging="0"/>
        <w:rPr/>
      </w:pPr>
      <w:r>
        <w:rPr>
          <w:spacing w:val="3"/>
          <w:sz w:val="22"/>
          <w:szCs w:val="22"/>
        </w:rPr>
        <w:t xml:space="preserve">Celem odbioru po okresie rękojmi i gwarancji jest ocena stanu ocieplenia po użytkowaniu </w:t>
      </w:r>
      <w:r>
        <w:rPr>
          <w:spacing w:val="5"/>
          <w:sz w:val="22"/>
          <w:szCs w:val="22"/>
        </w:rPr>
        <w:t>w tym okresie oraz ocena wykonywanych w tym okresie ewentualnych robót poprawko</w:t>
      </w:r>
      <w:r>
        <w:rPr>
          <w:sz w:val="22"/>
          <w:szCs w:val="22"/>
        </w:rPr>
        <w:t>wych, związanych z usuwaniem zgłoszonych wad.</w:t>
      </w:r>
    </w:p>
    <w:p>
      <w:pPr>
        <w:pStyle w:val="Normal"/>
        <w:shd w:val="clear" w:color="auto" w:fill="FFFFFF"/>
        <w:spacing w:lineRule="auto" w:line="240" w:before="0" w:after="0"/>
        <w:ind w:left="5" w:firstLine="288"/>
        <w:rPr/>
      </w:pPr>
      <w:r>
        <w:rPr>
          <w:sz w:val="22"/>
          <w:szCs w:val="22"/>
        </w:rPr>
        <w:t>Odbiór po upływie okresu rękojmi i gwarancji jest dokonywany na podstawie oceny wizu</w:t>
      </w:r>
      <w:r>
        <w:rPr>
          <w:spacing w:val="-2"/>
          <w:sz w:val="22"/>
          <w:szCs w:val="22"/>
        </w:rPr>
        <w:t>alnej ocieplenia, z uwzględnieniem zasad opisanych w pkt 8.4. „Odbiór ostateczny (końcowy)".</w:t>
      </w:r>
    </w:p>
    <w:p>
      <w:pPr>
        <w:pStyle w:val="Normal"/>
        <w:shd w:val="clear" w:color="auto" w:fill="FFFFFF"/>
        <w:spacing w:lineRule="auto" w:line="240" w:before="0" w:after="0"/>
        <w:ind w:left="14" w:firstLine="288"/>
        <w:rPr/>
      </w:pPr>
      <w:r>
        <w:rPr>
          <w:sz w:val="22"/>
          <w:szCs w:val="22"/>
        </w:rPr>
        <w:t xml:space="preserve">Pozytywny wynik odbioru pogwarancyjnego jest podstawą do zwrotu kaucji gwarancyjnej, </w:t>
      </w:r>
      <w:r>
        <w:rPr>
          <w:spacing w:val="-1"/>
          <w:sz w:val="22"/>
          <w:szCs w:val="22"/>
        </w:rPr>
        <w:t>negatywny do ewentualnego dokonania potrąceń wynikających z obniżonej jakości robót</w:t>
      </w:r>
    </w:p>
    <w:p>
      <w:pPr>
        <w:pStyle w:val="Normal"/>
        <w:shd w:val="clear" w:color="auto" w:fill="FFFFFF"/>
        <w:spacing w:lineRule="auto" w:line="240" w:before="0" w:after="0"/>
        <w:ind w:left="289" w:firstLine="298"/>
        <w:rPr/>
      </w:pPr>
      <w:r>
        <w:rPr>
          <w:spacing w:val="1"/>
          <w:sz w:val="22"/>
          <w:szCs w:val="22"/>
        </w:rPr>
        <w:t xml:space="preserve">Przed upływem okresu gwarancyjnego zamawiający powinien zgłosić wykonawcy </w:t>
      </w:r>
      <w:r>
        <w:rPr>
          <w:spacing w:val="2"/>
          <w:sz w:val="22"/>
          <w:szCs w:val="22"/>
        </w:rPr>
        <w:t>wszystkie zauważone wady w wykonanych robotach ociepleniowych.</w:t>
      </w:r>
    </w:p>
    <w:p>
      <w:pPr>
        <w:pStyle w:val="Normal"/>
        <w:widowControl w:val="false"/>
        <w:shd w:val="clear" w:color="auto" w:fill="FFFFFF"/>
        <w:bidi w:val="0"/>
        <w:spacing w:lineRule="auto" w:line="240" w:before="120" w:after="0"/>
        <w:ind w:left="283" w:right="0" w:hanging="283"/>
        <w:jc w:val="both"/>
        <w:rPr/>
      </w:pPr>
      <w:r>
        <w:rPr>
          <w:b/>
          <w:bCs/>
          <w:spacing w:val="11"/>
          <w:sz w:val="22"/>
          <w:szCs w:val="22"/>
        </w:rPr>
        <w:t>9. PODSTAWA ROZLICZENIA ROBÓT</w:t>
      </w:r>
    </w:p>
    <w:p>
      <w:pPr>
        <w:pStyle w:val="Normal"/>
        <w:numPr>
          <w:ilvl w:val="0"/>
          <w:numId w:val="18"/>
        </w:numPr>
        <w:shd w:val="clear" w:color="auto" w:fill="FFFFFF"/>
        <w:tabs>
          <w:tab w:val="left" w:pos="403" w:leader="none"/>
        </w:tabs>
        <w:spacing w:lineRule="auto" w:line="240" w:before="0" w:after="0"/>
        <w:ind w:left="403" w:hanging="398"/>
        <w:jc w:val="left"/>
        <w:rPr/>
      </w:pPr>
      <w:r>
        <w:rPr>
          <w:b/>
          <w:bCs/>
          <w:spacing w:val="1"/>
          <w:sz w:val="22"/>
          <w:szCs w:val="22"/>
        </w:rPr>
        <w:t>Ogólne ustalenia dotyczące podstawy płatności podano w ST „, pkt 9</w:t>
      </w:r>
    </w:p>
    <w:p>
      <w:pPr>
        <w:pStyle w:val="Normal"/>
        <w:numPr>
          <w:ilvl w:val="0"/>
          <w:numId w:val="18"/>
        </w:numPr>
        <w:shd w:val="clear" w:color="auto" w:fill="FFFFFF"/>
        <w:tabs>
          <w:tab w:val="left" w:pos="403" w:leader="none"/>
        </w:tabs>
        <w:spacing w:lineRule="auto" w:line="240" w:before="0" w:after="0"/>
        <w:ind w:left="403" w:hanging="398"/>
        <w:jc w:val="left"/>
        <w:rPr/>
      </w:pPr>
      <w:r>
        <w:rPr>
          <w:b/>
          <w:bCs/>
          <w:spacing w:val="-2"/>
          <w:sz w:val="22"/>
          <w:szCs w:val="22"/>
        </w:rPr>
        <w:t>Zasady rozliczenia i płatności</w:t>
      </w:r>
    </w:p>
    <w:p>
      <w:pPr>
        <w:pStyle w:val="Normal"/>
        <w:shd w:val="clear" w:color="auto" w:fill="FFFFFF"/>
        <w:spacing w:lineRule="auto" w:line="240" w:before="0" w:after="0"/>
        <w:ind w:left="5" w:firstLine="298"/>
        <w:rPr/>
      </w:pPr>
      <w:r>
        <w:rPr>
          <w:spacing w:val="4"/>
          <w:sz w:val="22"/>
          <w:szCs w:val="22"/>
        </w:rPr>
        <w:t>Rozliczenie robót ociepleniowych może być dokonane jednorazowo po wykonaniu pełnego zakresu robót i ich końcowym odbiorze lub etapami określonymi w umowie, po dokonaniu odbiorów częściowych robót.</w:t>
      </w:r>
    </w:p>
    <w:p>
      <w:pPr>
        <w:pStyle w:val="Normal"/>
        <w:shd w:val="clear" w:color="auto" w:fill="FFFFFF"/>
        <w:spacing w:lineRule="auto" w:line="240" w:before="0" w:after="0"/>
        <w:ind w:left="5" w:firstLine="298"/>
        <w:rPr/>
      </w:pPr>
      <w:r>
        <w:rPr>
          <w:spacing w:val="4"/>
          <w:sz w:val="22"/>
          <w:szCs w:val="22"/>
        </w:rPr>
        <w:t>Ostateczne rozliczenie umowy pomiędzy zamawiającym a wykonawcą następuje po dokonaniu odbioru pogwarancyjnego.</w:t>
      </w:r>
    </w:p>
    <w:p>
      <w:pPr>
        <w:pStyle w:val="Normal"/>
        <w:shd w:val="clear" w:color="auto" w:fill="FFFFFF"/>
        <w:spacing w:lineRule="auto" w:line="240" w:before="0" w:after="0"/>
        <w:ind w:left="5" w:firstLine="298"/>
        <w:rPr/>
      </w:pPr>
      <w:r>
        <w:rPr>
          <w:spacing w:val="4"/>
          <w:sz w:val="22"/>
          <w:szCs w:val="22"/>
        </w:rPr>
        <w:t>Podstawę rozliczenia oraz płatności za wykonany i odebrany zakres ocieplenia stanowi wartość tych robót obliczona na podstawie:</w:t>
      </w:r>
    </w:p>
    <w:p>
      <w:pPr>
        <w:pStyle w:val="Normal"/>
        <w:widowControl w:val="false"/>
        <w:numPr>
          <w:ilvl w:val="0"/>
          <w:numId w:val="19"/>
        </w:numPr>
        <w:shd w:val="clear" w:color="auto" w:fill="FFFFFF"/>
        <w:tabs>
          <w:tab w:val="left" w:pos="293" w:leader="none"/>
        </w:tabs>
        <w:bidi w:val="0"/>
        <w:spacing w:lineRule="auto" w:line="240" w:before="0" w:after="0"/>
        <w:ind w:left="283" w:right="0" w:hanging="283"/>
        <w:jc w:val="left"/>
        <w:rPr/>
      </w:pPr>
      <w:r>
        <w:rPr>
          <w:spacing w:val="8"/>
          <w:sz w:val="22"/>
          <w:szCs w:val="22"/>
        </w:rPr>
        <w:t xml:space="preserve">określonych w dokumentach umownych (ofercie) cen jednostkowych i ilości robót </w:t>
      </w:r>
      <w:r>
        <w:rPr>
          <w:sz w:val="22"/>
          <w:szCs w:val="22"/>
        </w:rPr>
        <w:t>zaakceptowanych przez zamawiającego lub</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pacing w:val="4"/>
          <w:sz w:val="22"/>
          <w:szCs w:val="22"/>
        </w:rPr>
        <w:t>ustalonej w umowie kwoty ryczałtowej za określony zakres robót.</w:t>
      </w:r>
    </w:p>
    <w:p>
      <w:pPr>
        <w:pStyle w:val="Normal"/>
        <w:shd w:val="clear" w:color="auto" w:fill="FFFFFF"/>
        <w:spacing w:lineRule="auto" w:line="240" w:before="0" w:after="0"/>
        <w:ind w:left="14" w:firstLine="288"/>
        <w:rPr/>
      </w:pPr>
      <w:r>
        <w:rPr>
          <w:spacing w:val="8"/>
          <w:sz w:val="22"/>
          <w:szCs w:val="22"/>
        </w:rPr>
        <w:t xml:space="preserve">Ceny jednostkowe wykonania ocieplenia lub kwoty ryczałtowe obejmujące roboty </w:t>
      </w:r>
      <w:r>
        <w:rPr>
          <w:spacing w:val="1"/>
          <w:sz w:val="22"/>
          <w:szCs w:val="22"/>
        </w:rPr>
        <w:t>ociepleniowe uwzględniają:</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pacing w:val="2"/>
          <w:sz w:val="22"/>
          <w:szCs w:val="22"/>
        </w:rPr>
        <w:t>przygotowanie stanowiska roboczego,</w:t>
      </w:r>
    </w:p>
    <w:p>
      <w:pPr>
        <w:pStyle w:val="Normal"/>
        <w:widowControl w:val="false"/>
        <w:numPr>
          <w:ilvl w:val="0"/>
          <w:numId w:val="19"/>
        </w:numPr>
        <w:shd w:val="clear" w:color="auto" w:fill="FFFFFF"/>
        <w:tabs>
          <w:tab w:val="left" w:pos="293" w:leader="none"/>
        </w:tabs>
        <w:bidi w:val="0"/>
        <w:spacing w:lineRule="auto" w:line="240" w:before="6" w:after="0"/>
        <w:ind w:left="0" w:right="0" w:hanging="0"/>
        <w:jc w:val="left"/>
        <w:rPr/>
      </w:pPr>
      <w:r>
        <w:rPr>
          <w:spacing w:val="3"/>
          <w:sz w:val="22"/>
          <w:szCs w:val="22"/>
        </w:rPr>
        <w:t>dostarczenie do stanowiska roboczego materiałów, narzędzi i sprzętu,</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z w:val="22"/>
          <w:szCs w:val="22"/>
        </w:rPr>
        <w:t>obsługę sprzętu niewymagającego etatowej obsługi,</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pacing w:val="4"/>
          <w:sz w:val="22"/>
          <w:szCs w:val="22"/>
        </w:rPr>
        <w:t>ustawienie i rozbiórkę rusztowań, o wysokości do 4 m,</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pacing w:val="2"/>
          <w:sz w:val="22"/>
          <w:szCs w:val="22"/>
        </w:rPr>
        <w:t>ocenę i przygotowanie podłoża,</w:t>
      </w:r>
    </w:p>
    <w:p>
      <w:pPr>
        <w:pStyle w:val="Normal"/>
        <w:widowControl w:val="false"/>
        <w:numPr>
          <w:ilvl w:val="0"/>
          <w:numId w:val="19"/>
        </w:numPr>
        <w:shd w:val="clear" w:color="auto" w:fill="FFFFFF"/>
        <w:tabs>
          <w:tab w:val="left" w:pos="293" w:leader="none"/>
        </w:tabs>
        <w:bidi w:val="0"/>
        <w:spacing w:lineRule="auto" w:line="240" w:before="0" w:after="0"/>
        <w:ind w:left="283" w:right="0" w:hanging="283"/>
        <w:jc w:val="left"/>
        <w:rPr/>
      </w:pPr>
      <w:r>
        <w:rPr>
          <w:spacing w:val="5"/>
          <w:sz w:val="22"/>
          <w:szCs w:val="22"/>
        </w:rPr>
        <w:t>zabezpieczenie stolarki okiennej i drzwiowej, okładzin i innych elementów elewacyj</w:t>
      </w:r>
      <w:r>
        <w:rPr>
          <w:spacing w:val="1"/>
          <w:sz w:val="22"/>
          <w:szCs w:val="22"/>
        </w:rPr>
        <w:t>nych przed zanieczyszczeniem i uszkodzeniem w trakcie wykonywania BSO,</w:t>
      </w:r>
    </w:p>
    <w:p>
      <w:pPr>
        <w:pStyle w:val="Normal"/>
        <w:widowControl w:val="false"/>
        <w:numPr>
          <w:ilvl w:val="0"/>
          <w:numId w:val="19"/>
        </w:numPr>
        <w:shd w:val="clear" w:color="auto" w:fill="FFFFFF"/>
        <w:tabs>
          <w:tab w:val="left" w:pos="293" w:leader="none"/>
        </w:tabs>
        <w:bidi w:val="0"/>
        <w:spacing w:lineRule="auto" w:line="240" w:before="0" w:after="0"/>
        <w:ind w:left="283" w:right="0" w:hanging="283"/>
        <w:jc w:val="left"/>
        <w:rPr/>
      </w:pPr>
      <w:r>
        <w:rPr>
          <w:spacing w:val="3"/>
          <w:sz w:val="22"/>
          <w:szCs w:val="22"/>
        </w:rPr>
        <w:t>wyznaczenie krawędzi powierzchni BSO (cokół, styki z płaszczyznami innych materia</w:t>
      </w:r>
      <w:r>
        <w:rPr>
          <w:spacing w:val="1"/>
          <w:sz w:val="22"/>
          <w:szCs w:val="22"/>
        </w:rPr>
        <w:t>łów elewacyjnych, krawędzie powierzchni) oraz lica płaszczyzny płyt izolacji termicznej,</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pacing w:val="3"/>
          <w:sz w:val="22"/>
          <w:szCs w:val="22"/>
        </w:rPr>
        <w:t>gruntowanie podłoża,</w:t>
      </w:r>
    </w:p>
    <w:p>
      <w:pPr>
        <w:pStyle w:val="Normal"/>
        <w:widowControl w:val="false"/>
        <w:numPr>
          <w:ilvl w:val="0"/>
          <w:numId w:val="19"/>
        </w:numPr>
        <w:shd w:val="clear" w:color="auto" w:fill="FFFFFF"/>
        <w:tabs>
          <w:tab w:val="left" w:pos="293" w:leader="none"/>
        </w:tabs>
        <w:bidi w:val="0"/>
        <w:spacing w:lineRule="auto" w:line="240" w:before="0" w:after="0"/>
        <w:ind w:left="283" w:right="0" w:hanging="283"/>
        <w:jc w:val="left"/>
        <w:rPr/>
      </w:pPr>
      <w:r>
        <w:rPr>
          <w:spacing w:val="5"/>
          <w:sz w:val="22"/>
          <w:szCs w:val="22"/>
        </w:rPr>
        <w:t>przyklejenie płyt izolacji termicznej do podłoża lub mocowanie za pomocą profili mo</w:t>
      </w:r>
      <w:r>
        <w:rPr>
          <w:sz w:val="22"/>
          <w:szCs w:val="22"/>
        </w:rPr>
        <w:t>cujących, wypełnienie ewentualnych nieszczelności,</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pacing w:val="3"/>
          <w:sz w:val="22"/>
          <w:szCs w:val="22"/>
        </w:rPr>
        <w:t>szlifowanie powierzchni płyt,</w:t>
      </w:r>
    </w:p>
    <w:p>
      <w:pPr>
        <w:pStyle w:val="Normal"/>
        <w:widowControl w:val="false"/>
        <w:numPr>
          <w:ilvl w:val="0"/>
          <w:numId w:val="19"/>
        </w:numPr>
        <w:shd w:val="clear" w:color="auto" w:fill="FFFFFF"/>
        <w:tabs>
          <w:tab w:val="left" w:pos="293" w:leader="none"/>
        </w:tabs>
        <w:bidi w:val="0"/>
        <w:spacing w:lineRule="auto" w:line="240" w:before="0" w:after="0"/>
        <w:ind w:left="283" w:right="0" w:hanging="283"/>
        <w:jc w:val="left"/>
        <w:rPr/>
      </w:pPr>
      <w:r>
        <w:rPr>
          <w:spacing w:val="5"/>
          <w:sz w:val="22"/>
          <w:szCs w:val="22"/>
        </w:rPr>
        <w:t>mocowanie mechaniczne płyt za pomocą kołków rozporowych - zależnie od systemu i projektu robót ociepleniowych,</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pacing w:val="1"/>
          <w:sz w:val="22"/>
          <w:szCs w:val="22"/>
        </w:rPr>
        <w:t>ewentualne naklejenie siatki pancernej, wtopienie w warstwę zaprawy i wyrównanie jej,</w:t>
      </w:r>
    </w:p>
    <w:p>
      <w:pPr>
        <w:pStyle w:val="Normal"/>
        <w:widowControl w:val="false"/>
        <w:numPr>
          <w:ilvl w:val="0"/>
          <w:numId w:val="19"/>
        </w:numPr>
        <w:shd w:val="clear" w:color="auto" w:fill="FFFFFF"/>
        <w:tabs>
          <w:tab w:val="left" w:pos="293" w:leader="none"/>
        </w:tabs>
        <w:bidi w:val="0"/>
        <w:spacing w:lineRule="auto" w:line="240" w:before="0" w:after="0"/>
        <w:ind w:left="0" w:right="0" w:hanging="0"/>
        <w:jc w:val="left"/>
        <w:rPr/>
      </w:pPr>
      <w:r>
        <w:rPr>
          <w:spacing w:val="5"/>
          <w:sz w:val="22"/>
          <w:szCs w:val="22"/>
        </w:rPr>
        <w:t>wykonanie standardowej warstwy zbrojonej - ze zbrojeniem ukośnym otworów,</w:t>
      </w:r>
    </w:p>
    <w:p>
      <w:pPr>
        <w:pStyle w:val="Normal"/>
        <w:widowControl w:val="false"/>
        <w:numPr>
          <w:ilvl w:val="0"/>
          <w:numId w:val="19"/>
        </w:numPr>
        <w:shd w:val="clear" w:color="auto" w:fill="FFFFFF"/>
        <w:tabs>
          <w:tab w:val="left" w:pos="293" w:leader="none"/>
        </w:tabs>
        <w:bidi w:val="0"/>
        <w:spacing w:lineRule="auto" w:line="240" w:before="0" w:after="0"/>
        <w:ind w:left="283" w:right="0" w:hanging="283"/>
        <w:jc w:val="left"/>
        <w:rPr/>
      </w:pPr>
      <w:r>
        <w:rPr>
          <w:spacing w:val="6"/>
          <w:sz w:val="22"/>
          <w:szCs w:val="22"/>
        </w:rPr>
        <w:t xml:space="preserve">gruntowanie  powierzchni warstwy zbrojonej  (po związaniu  zaprawy),  mocowanie </w:t>
      </w:r>
      <w:r>
        <w:rPr>
          <w:spacing w:val="4"/>
          <w:sz w:val="22"/>
          <w:szCs w:val="22"/>
        </w:rPr>
        <w:t>ewent. elementów dekoracyjnych (profili),</w:t>
      </w:r>
    </w:p>
    <w:p>
      <w:pPr>
        <w:pStyle w:val="Normal"/>
        <w:widowControl w:val="false"/>
        <w:numPr>
          <w:ilvl w:val="0"/>
          <w:numId w:val="19"/>
        </w:numPr>
        <w:shd w:val="clear" w:color="auto" w:fill="FFFFFF"/>
        <w:tabs>
          <w:tab w:val="left" w:pos="293" w:leader="none"/>
        </w:tabs>
        <w:bidi w:val="0"/>
        <w:spacing w:lineRule="auto" w:line="240" w:before="0" w:after="0"/>
        <w:ind w:left="283" w:right="0" w:hanging="283"/>
        <w:jc w:val="left"/>
        <w:rPr/>
      </w:pPr>
      <w:r>
        <w:rPr>
          <w:spacing w:val="6"/>
          <w:sz w:val="22"/>
          <w:szCs w:val="22"/>
        </w:rPr>
        <w:t>wyznaczenie przebiegu i montaż profili, listew narożnikowych, ochronnych, brzego</w:t>
      </w:r>
      <w:r>
        <w:rPr>
          <w:spacing w:val="3"/>
          <w:sz w:val="22"/>
          <w:szCs w:val="22"/>
        </w:rPr>
        <w:t>wych, dylatacyjnych itp., wraz z docięciem połączeń na narożnikach wklęsłych i wypu</w:t>
      </w:r>
      <w:r>
        <w:rPr>
          <w:spacing w:val="1"/>
          <w:sz w:val="22"/>
          <w:szCs w:val="22"/>
        </w:rPr>
        <w:t>kłych, wymaganym zabezpieczeniem przed zanieczyszczeniem, mocowaniem dodatko</w:t>
      </w:r>
      <w:r>
        <w:rPr>
          <w:spacing w:val="2"/>
          <w:sz w:val="22"/>
          <w:szCs w:val="22"/>
        </w:rPr>
        <w:t>wych pasów siatki zbrojącej itp.,</w:t>
      </w:r>
    </w:p>
    <w:p>
      <w:pPr>
        <w:pStyle w:val="Normal"/>
        <w:widowControl w:val="false"/>
        <w:numPr>
          <w:ilvl w:val="0"/>
          <w:numId w:val="19"/>
        </w:numPr>
        <w:shd w:val="clear" w:color="auto" w:fill="FFFFFF"/>
        <w:tabs>
          <w:tab w:val="left" w:pos="293" w:leader="none"/>
        </w:tabs>
        <w:bidi w:val="0"/>
        <w:spacing w:lineRule="auto" w:line="240" w:before="0" w:after="0"/>
        <w:ind w:left="283" w:right="0" w:hanging="283"/>
        <w:jc w:val="left"/>
        <w:rPr/>
      </w:pPr>
      <w:r>
        <w:rPr>
          <w:spacing w:val="1"/>
          <w:sz w:val="22"/>
          <w:szCs w:val="22"/>
        </w:rPr>
        <w:t>wyznaczenie przebiegu i montaż (klejenie) profili dekoracyjnych, wraz z ukształtowaniem połączeń w narożnikach wklęsłych i wypukłych, ewent. zbrojeniem powierzchni, zabezpieczeniem przed zanieczyszczeniem przy wykonywaniu dalszych prac, gruntowaniem, malowaniem.</w:t>
      </w:r>
    </w:p>
    <w:p>
      <w:pPr>
        <w:pStyle w:val="Normal"/>
        <w:widowControl w:val="false"/>
        <w:numPr>
          <w:ilvl w:val="0"/>
          <w:numId w:val="19"/>
        </w:numPr>
        <w:shd w:val="clear" w:color="auto" w:fill="FFFFFF"/>
        <w:bidi w:val="0"/>
        <w:spacing w:lineRule="auto" w:line="240" w:before="0" w:after="0"/>
        <w:ind w:left="567" w:right="0" w:hanging="567"/>
        <w:jc w:val="left"/>
        <w:rPr/>
      </w:pPr>
      <w:r>
        <w:rPr>
          <w:spacing w:val="1"/>
          <w:sz w:val="22"/>
          <w:szCs w:val="22"/>
        </w:rPr>
        <w:t>wykonanie warstwy wykończeniowej (po wyznaczeniu ewent. płaszczyzn kolorystycznych) -</w:t>
      </w:r>
      <w:r>
        <w:rPr>
          <w:spacing w:val="3"/>
          <w:sz w:val="22"/>
          <w:szCs w:val="22"/>
        </w:rPr>
        <w:t xml:space="preserve"> tynki, okładziny, ewent. malowanie,</w:t>
      </w:r>
    </w:p>
    <w:p>
      <w:pPr>
        <w:pStyle w:val="Normal"/>
        <w:widowControl w:val="false"/>
        <w:numPr>
          <w:ilvl w:val="0"/>
          <w:numId w:val="2"/>
        </w:numPr>
        <w:shd w:val="clear" w:color="auto" w:fill="FFFFFF"/>
        <w:bidi w:val="0"/>
        <w:spacing w:lineRule="auto" w:line="240" w:before="0" w:after="0"/>
        <w:ind w:left="567" w:right="397" w:hanging="567"/>
        <w:jc w:val="left"/>
        <w:rPr/>
      </w:pPr>
      <w:r>
        <w:rPr>
          <w:spacing w:val="2"/>
          <w:sz w:val="22"/>
          <w:szCs w:val="22"/>
        </w:rPr>
        <w:t>usunięcie zabezpieczeń stolarki, okładzin i innych elementów elewacyjnych i ewentual</w:t>
      </w:r>
      <w:r>
        <w:rPr>
          <w:spacing w:val="-3"/>
          <w:sz w:val="22"/>
          <w:szCs w:val="22"/>
        </w:rPr>
        <w:t>nych zanieczyszczeń,</w:t>
      </w:r>
    </w:p>
    <w:p>
      <w:pPr>
        <w:pStyle w:val="Normal"/>
        <w:widowControl w:val="false"/>
        <w:numPr>
          <w:ilvl w:val="0"/>
          <w:numId w:val="2"/>
        </w:numPr>
        <w:shd w:val="clear" w:color="auto" w:fill="FFFFFF"/>
        <w:tabs>
          <w:tab w:val="left" w:pos="293" w:leader="none"/>
        </w:tabs>
        <w:bidi w:val="0"/>
        <w:spacing w:lineRule="auto" w:line="240" w:before="0" w:after="0"/>
        <w:ind w:left="794" w:right="0" w:hanging="794"/>
        <w:jc w:val="left"/>
        <w:rPr/>
      </w:pPr>
      <w:r>
        <w:rPr>
          <w:spacing w:val="3"/>
          <w:sz w:val="22"/>
          <w:szCs w:val="22"/>
        </w:rPr>
        <w:t>uporządkowanie terenu wykonywania prac,</w:t>
      </w:r>
    </w:p>
    <w:p>
      <w:pPr>
        <w:pStyle w:val="Normal"/>
        <w:widowControl w:val="false"/>
        <w:numPr>
          <w:ilvl w:val="0"/>
          <w:numId w:val="2"/>
        </w:numPr>
        <w:shd w:val="clear" w:color="auto" w:fill="FFFFFF"/>
        <w:tabs>
          <w:tab w:val="left" w:pos="293" w:leader="none"/>
        </w:tabs>
        <w:bidi w:val="0"/>
        <w:spacing w:lineRule="auto" w:line="240" w:before="0" w:after="0"/>
        <w:ind w:left="794" w:right="397" w:hanging="794"/>
        <w:jc w:val="left"/>
        <w:rPr/>
      </w:pPr>
      <w:r>
        <w:rPr>
          <w:spacing w:val="3"/>
          <w:sz w:val="22"/>
          <w:szCs w:val="22"/>
        </w:rPr>
        <w:t>usunięcie pozostałości, resztek i odpadów materiałów w sposób uzgodniony ze Zlece</w:t>
      </w:r>
      <w:r>
        <w:rPr>
          <w:spacing w:val="1"/>
          <w:sz w:val="22"/>
          <w:szCs w:val="22"/>
        </w:rPr>
        <w:t>niodawcą i zgodnie z zaleceniami producenta,</w:t>
      </w:r>
    </w:p>
    <w:p>
      <w:pPr>
        <w:pStyle w:val="Normal"/>
        <w:widowControl w:val="false"/>
        <w:numPr>
          <w:ilvl w:val="0"/>
          <w:numId w:val="2"/>
        </w:numPr>
        <w:shd w:val="clear" w:color="auto" w:fill="FFFFFF"/>
        <w:tabs>
          <w:tab w:val="left" w:pos="293" w:leader="none"/>
        </w:tabs>
        <w:bidi w:val="0"/>
        <w:spacing w:lineRule="auto" w:line="240" w:before="0" w:after="0"/>
        <w:ind w:left="794" w:right="0" w:hanging="794"/>
        <w:jc w:val="left"/>
        <w:rPr/>
      </w:pPr>
      <w:r>
        <w:rPr>
          <w:spacing w:val="2"/>
          <w:sz w:val="22"/>
          <w:szCs w:val="22"/>
        </w:rPr>
        <w:t>likwidację stanowiska roboczego.</w:t>
      </w:r>
    </w:p>
    <w:p>
      <w:pPr>
        <w:pStyle w:val="Normal"/>
        <w:shd w:val="clear" w:color="auto" w:fill="FFFFFF"/>
        <w:spacing w:lineRule="auto" w:line="240" w:before="0" w:after="0"/>
        <w:ind w:left="5" w:right="523" w:firstLine="293"/>
        <w:rPr/>
      </w:pPr>
      <w:r>
        <w:rPr>
          <w:spacing w:val="3"/>
          <w:sz w:val="22"/>
          <w:szCs w:val="22"/>
        </w:rPr>
        <w:t>Przy rozliczaniu robót ociepleniowych według uzgodnionych cen jednostkowych, kosz</w:t>
      </w:r>
      <w:r>
        <w:rPr>
          <w:spacing w:val="2"/>
          <w:sz w:val="22"/>
          <w:szCs w:val="22"/>
        </w:rPr>
        <w:t xml:space="preserve">ty niezbędnych rusztowań mogą być uwzględnione w tych cenach lub stanowić podstawę </w:t>
      </w:r>
      <w:r>
        <w:rPr>
          <w:spacing w:val="3"/>
          <w:sz w:val="22"/>
          <w:szCs w:val="22"/>
        </w:rPr>
        <w:t>oddzielnej płatności. Sposób rozliczenia kosztów montażu, demontażu i pracy rusztowań, koniecznych do wykonywania robót na wysokości powyżej 4 m, należy ustalić w postano</w:t>
      </w:r>
      <w:r>
        <w:rPr>
          <w:spacing w:val="2"/>
          <w:sz w:val="22"/>
          <w:szCs w:val="22"/>
        </w:rPr>
        <w:t>wieniach pkt 9 szczegółowej specyfikacji technicznej ocieplenia, opracowanej dla realizo</w:t>
      </w:r>
      <w:r>
        <w:rPr>
          <w:spacing w:val="1"/>
          <w:sz w:val="22"/>
          <w:szCs w:val="22"/>
        </w:rPr>
        <w:t>wanego przedmiotu zamówienia (SST).</w:t>
      </w:r>
    </w:p>
    <w:p>
      <w:pPr>
        <w:pStyle w:val="Normal"/>
        <w:widowControl w:val="false"/>
        <w:shd w:val="clear" w:color="auto" w:fill="FFFFFF"/>
        <w:bidi w:val="0"/>
        <w:spacing w:lineRule="auto" w:line="240" w:before="6" w:after="0"/>
        <w:ind w:left="0" w:right="0" w:hanging="0"/>
        <w:jc w:val="both"/>
        <w:rPr/>
      </w:pPr>
      <w:r>
        <w:rPr>
          <w:b/>
          <w:bCs/>
          <w:spacing w:val="-3"/>
          <w:sz w:val="22"/>
          <w:szCs w:val="22"/>
        </w:rPr>
        <w:t>10. DOKUMENTY ODNIESIENIA</w:t>
      </w:r>
    </w:p>
    <w:p>
      <w:pPr>
        <w:pStyle w:val="Normal"/>
        <w:widowControl w:val="false"/>
        <w:shd w:val="clear" w:color="auto" w:fill="FFFFFF"/>
        <w:bidi w:val="0"/>
        <w:spacing w:lineRule="auto" w:line="240" w:before="0" w:after="0"/>
        <w:ind w:left="0" w:right="0" w:hanging="0"/>
        <w:jc w:val="both"/>
        <w:rPr/>
      </w:pPr>
      <w:r>
        <w:rPr>
          <w:b/>
          <w:bCs/>
          <w:spacing w:val="-6"/>
          <w:sz w:val="22"/>
          <w:szCs w:val="22"/>
        </w:rPr>
        <w:t>10.1. Normy</w:t>
      </w:r>
    </w:p>
    <w:p>
      <w:pPr>
        <w:pStyle w:val="Normal"/>
        <w:widowControl w:val="false"/>
        <w:shd w:val="clear" w:color="auto" w:fill="FFFFFF"/>
        <w:bidi w:val="0"/>
        <w:spacing w:lineRule="auto" w:line="240" w:before="77" w:after="0"/>
        <w:ind w:left="0" w:right="57" w:hanging="0"/>
        <w:jc w:val="both"/>
        <w:rPr/>
      </w:pPr>
      <w:r>
        <w:rPr>
          <w:spacing w:val="-4"/>
          <w:sz w:val="22"/>
          <w:szCs w:val="22"/>
        </w:rPr>
        <w:t>PN-EN 13162:2002 Wyroby do izolacji cieplnej w budownictwie — Wyroby z wełny mineralnej (MW) produkowane fabrycznie. Specyfikacja</w:t>
      </w:r>
    </w:p>
    <w:p>
      <w:pPr>
        <w:pStyle w:val="Normal"/>
        <w:widowControl w:val="false"/>
        <w:shd w:val="clear" w:color="auto" w:fill="FFFFFF"/>
        <w:bidi w:val="0"/>
        <w:spacing w:lineRule="auto" w:line="240" w:before="0" w:after="0"/>
        <w:ind w:left="0" w:right="57" w:hanging="0"/>
        <w:jc w:val="both"/>
        <w:rPr/>
      </w:pPr>
      <w:r>
        <w:rPr>
          <w:spacing w:val="-4"/>
          <w:sz w:val="22"/>
          <w:szCs w:val="22"/>
        </w:rPr>
        <w:t>PN-EN 13163:2004 Wyroby do izolacji cieplnej w budownictwie — Wyroby ze styropianu (EPS) produkowane fabrycznie. Specyfikacja.</w:t>
      </w:r>
    </w:p>
    <w:p>
      <w:pPr>
        <w:pStyle w:val="Normal"/>
        <w:widowControl w:val="false"/>
        <w:shd w:val="clear" w:color="auto" w:fill="FFFFFF"/>
        <w:bidi w:val="0"/>
        <w:spacing w:lineRule="auto" w:line="240" w:before="0" w:after="0"/>
        <w:ind w:left="0" w:right="57" w:hanging="0"/>
        <w:jc w:val="both"/>
        <w:rPr/>
      </w:pPr>
      <w:r>
        <w:rPr>
          <w:spacing w:val="-4"/>
          <w:sz w:val="22"/>
          <w:szCs w:val="22"/>
        </w:rPr>
        <w:t>PN-EN 13164:2003 Wyroby do izolacji cieplnej w budownictwie. Wyroby z polistyrenu ekstrudowanego (XPS) produkowane fabrycznie. Specyfikacja.</w:t>
      </w:r>
    </w:p>
    <w:p>
      <w:pPr>
        <w:pStyle w:val="Normal"/>
        <w:widowControl w:val="false"/>
        <w:shd w:val="clear" w:color="auto" w:fill="FFFFFF"/>
        <w:bidi w:val="0"/>
        <w:spacing w:lineRule="auto" w:line="240" w:before="0" w:after="0"/>
        <w:ind w:left="0" w:right="57" w:hanging="0"/>
        <w:jc w:val="both"/>
        <w:rPr/>
      </w:pPr>
      <w:r>
        <w:rPr>
          <w:spacing w:val="-4"/>
          <w:sz w:val="22"/>
          <w:szCs w:val="22"/>
        </w:rPr>
        <w:t>PN-EN 13164:2003/ A1:2005(U) Wyroby do izolacji cieplnej w budownictwie. Wyroby z polistyrenu ekstrudowanego (XPS) produkowane fabrycznie. Specyfikacja (Zmiana A1).</w:t>
      </w:r>
    </w:p>
    <w:p>
      <w:pPr>
        <w:pStyle w:val="Normal"/>
        <w:widowControl w:val="false"/>
        <w:shd w:val="clear" w:color="auto" w:fill="FFFFFF"/>
        <w:bidi w:val="0"/>
        <w:spacing w:lineRule="auto" w:line="240" w:before="0" w:after="0"/>
        <w:ind w:left="0" w:right="57" w:hanging="0"/>
        <w:jc w:val="both"/>
        <w:rPr/>
      </w:pPr>
      <w:r>
        <w:rPr>
          <w:spacing w:val="-4"/>
          <w:sz w:val="22"/>
          <w:szCs w:val="22"/>
        </w:rPr>
        <w:t>PN-EN 13499:2005 Wyroby do izolacji cieplnej w budownictwie. Zewnętrzne zespolone systemy ocieplania (ETICS) ze styropianem. Specyfikacja.</w:t>
      </w:r>
    </w:p>
    <w:p>
      <w:pPr>
        <w:pStyle w:val="Normal"/>
        <w:widowControl w:val="false"/>
        <w:shd w:val="clear" w:color="auto" w:fill="FFFFFF"/>
        <w:bidi w:val="0"/>
        <w:spacing w:lineRule="auto" w:line="240" w:before="0" w:after="0"/>
        <w:ind w:left="0" w:right="57" w:hanging="0"/>
        <w:jc w:val="both"/>
        <w:rPr/>
      </w:pPr>
      <w:r>
        <w:rPr>
          <w:spacing w:val="-4"/>
          <w:sz w:val="22"/>
          <w:szCs w:val="22"/>
        </w:rPr>
        <w:t>PN-EN 13500:2005 Wyroby do izolacji cieplnej w budownictwie. Zewnętrzne zespolone systemy ocieplania (ETICS) z wełną mineralną. Specyfikacja.</w:t>
      </w:r>
    </w:p>
    <w:p>
      <w:pPr>
        <w:pStyle w:val="Normal"/>
        <w:widowControl w:val="false"/>
        <w:shd w:val="clear" w:color="auto" w:fill="FFFFFF"/>
        <w:bidi w:val="0"/>
        <w:spacing w:lineRule="auto" w:line="240" w:before="0" w:after="0"/>
        <w:ind w:left="0" w:right="57" w:hanging="0"/>
        <w:jc w:val="both"/>
        <w:rPr/>
      </w:pPr>
      <w:r>
        <w:rPr>
          <w:spacing w:val="-4"/>
          <w:sz w:val="22"/>
          <w:szCs w:val="22"/>
        </w:rPr>
        <w:t>PN-ISO 2848:1998 Budownictwo. Koordynacja modularna. Zasady i reguły.</w:t>
      </w:r>
    </w:p>
    <w:p>
      <w:pPr>
        <w:pStyle w:val="Normal"/>
        <w:widowControl w:val="false"/>
        <w:shd w:val="clear" w:color="auto" w:fill="FFFFFF"/>
        <w:bidi w:val="0"/>
        <w:spacing w:lineRule="auto" w:line="240" w:before="0" w:after="0"/>
        <w:ind w:left="0" w:right="57" w:hanging="0"/>
        <w:jc w:val="both"/>
        <w:rPr/>
      </w:pPr>
      <w:r>
        <w:rPr>
          <w:spacing w:val="-4"/>
          <w:sz w:val="22"/>
          <w:szCs w:val="22"/>
        </w:rPr>
        <w:t xml:space="preserve"> </w:t>
      </w:r>
      <w:r>
        <w:rPr>
          <w:spacing w:val="-4"/>
          <w:sz w:val="22"/>
          <w:szCs w:val="22"/>
        </w:rPr>
        <w:t>PN-ISO 1791:1999 Budownictwo. Koordynacja modularna. Terminologia.</w:t>
      </w:r>
    </w:p>
    <w:p>
      <w:pPr>
        <w:pStyle w:val="Normal"/>
        <w:widowControl w:val="false"/>
        <w:shd w:val="clear" w:color="auto" w:fill="FFFFFF"/>
        <w:bidi w:val="0"/>
        <w:spacing w:lineRule="auto" w:line="240" w:before="0" w:after="0"/>
        <w:ind w:left="0" w:right="0" w:hanging="0"/>
        <w:jc w:val="both"/>
        <w:rPr/>
      </w:pPr>
      <w:r>
        <w:rPr>
          <w:spacing w:val="-4"/>
          <w:sz w:val="22"/>
          <w:szCs w:val="22"/>
        </w:rPr>
        <w:t>PN-ISO 3443-1:1994 Tolerancje w budownictwie. Podstawowe zasady oceny i określenia.</w:t>
      </w:r>
    </w:p>
    <w:p>
      <w:pPr>
        <w:pStyle w:val="Normal"/>
        <w:widowControl w:val="false"/>
        <w:shd w:val="clear" w:color="auto" w:fill="FFFFFF"/>
        <w:bidi w:val="0"/>
        <w:spacing w:lineRule="auto" w:line="240" w:before="0" w:after="0"/>
        <w:ind w:left="0" w:right="0" w:hanging="0"/>
        <w:jc w:val="both"/>
        <w:rPr/>
      </w:pPr>
      <w:r>
        <w:rPr>
          <w:spacing w:val="-4"/>
          <w:sz w:val="22"/>
          <w:szCs w:val="22"/>
        </w:rPr>
        <w:t>PN-63/B-06251 Roboty betonowe i żelbetowe. Wymagania techniczne.</w:t>
      </w:r>
    </w:p>
    <w:p>
      <w:pPr>
        <w:pStyle w:val="Normal"/>
        <w:widowControl w:val="false"/>
        <w:shd w:val="clear" w:color="auto" w:fill="FFFFFF"/>
        <w:bidi w:val="0"/>
        <w:spacing w:lineRule="auto" w:line="240" w:before="0" w:after="0"/>
        <w:ind w:left="0" w:right="0" w:hanging="0"/>
        <w:jc w:val="both"/>
        <w:rPr/>
      </w:pPr>
      <w:r>
        <w:rPr>
          <w:spacing w:val="-4"/>
          <w:sz w:val="22"/>
          <w:szCs w:val="22"/>
        </w:rPr>
        <w:t>PN-71/B-06280</w:t>
        <w:tab/>
        <w:t>Konstrukcje z wielkowymiarowych prefabrykatów żelbetowych. Wymagania w zakresie wykonywania badania przy odbiorze.</w:t>
      </w:r>
    </w:p>
    <w:p>
      <w:pPr>
        <w:pStyle w:val="Normal"/>
        <w:widowControl w:val="false"/>
        <w:shd w:val="clear" w:color="auto" w:fill="FFFFFF"/>
        <w:bidi w:val="0"/>
        <w:spacing w:lineRule="auto" w:line="240" w:before="0" w:after="0"/>
        <w:ind w:left="0" w:right="0" w:hanging="0"/>
        <w:jc w:val="both"/>
        <w:rPr/>
      </w:pPr>
      <w:r>
        <w:rPr>
          <w:spacing w:val="-4"/>
          <w:sz w:val="22"/>
          <w:szCs w:val="22"/>
        </w:rPr>
        <w:t>PN-80/B-10021</w:t>
        <w:tab/>
        <w:t>Prefabrykaty budowlane z betonu. Metody pomiaru cech geometrycznych.</w:t>
      </w:r>
    </w:p>
    <w:p>
      <w:pPr>
        <w:pStyle w:val="Normal"/>
        <w:widowControl w:val="false"/>
        <w:shd w:val="clear" w:color="auto" w:fill="FFFFFF"/>
        <w:bidi w:val="0"/>
        <w:spacing w:lineRule="auto" w:line="240" w:before="0" w:after="0"/>
        <w:ind w:left="0" w:right="0" w:hanging="0"/>
        <w:jc w:val="both"/>
        <w:rPr/>
      </w:pPr>
      <w:r>
        <w:rPr>
          <w:spacing w:val="-4"/>
          <w:sz w:val="22"/>
          <w:szCs w:val="22"/>
        </w:rPr>
        <w:t>PN-70/B-10026</w:t>
        <w:tab/>
        <w:t>Ściany monolityczne z lekkich betonów z kruszywa mineralnego porowatego. Wymagania i badania.</w:t>
      </w:r>
    </w:p>
    <w:p>
      <w:pPr>
        <w:pStyle w:val="Normal"/>
        <w:widowControl w:val="false"/>
        <w:shd w:val="clear" w:color="auto" w:fill="FFFFFF"/>
        <w:bidi w:val="0"/>
        <w:spacing w:lineRule="auto" w:line="240" w:before="0" w:after="0"/>
        <w:ind w:left="0" w:right="0" w:hanging="0"/>
        <w:jc w:val="both"/>
        <w:rPr/>
      </w:pPr>
      <w:r>
        <w:rPr>
          <w:spacing w:val="-4"/>
          <w:sz w:val="22"/>
          <w:szCs w:val="22"/>
        </w:rPr>
        <w:t>PN-68/B-10020</w:t>
        <w:tab/>
        <w:t>Roboty murowe z cegły. Wymagania i badania przy odbiorze.</w:t>
      </w:r>
    </w:p>
    <w:p>
      <w:pPr>
        <w:pStyle w:val="Normal"/>
        <w:widowControl w:val="false"/>
        <w:shd w:val="clear" w:color="auto" w:fill="FFFFFF"/>
        <w:bidi w:val="0"/>
        <w:spacing w:lineRule="auto" w:line="240" w:before="0" w:after="0"/>
        <w:ind w:left="0" w:right="0" w:hanging="0"/>
        <w:jc w:val="both"/>
        <w:rPr/>
      </w:pPr>
      <w:r>
        <w:rPr>
          <w:spacing w:val="-4"/>
          <w:sz w:val="22"/>
          <w:szCs w:val="22"/>
        </w:rPr>
        <w:t>PN-69/B-10023</w:t>
        <w:tab/>
        <w:t>Roboty murowe. Konstrukcje zespolone ceglano-żelbetowe wykonywane na budowie. Wymagania i badania przy odbiorze.</w:t>
      </w:r>
    </w:p>
    <w:p>
      <w:pPr>
        <w:pStyle w:val="Normal"/>
        <w:widowControl w:val="false"/>
        <w:shd w:val="clear" w:color="auto" w:fill="FFFFFF"/>
        <w:bidi w:val="0"/>
        <w:spacing w:lineRule="auto" w:line="240" w:before="0" w:after="0"/>
        <w:ind w:left="0" w:right="0" w:hanging="0"/>
        <w:jc w:val="both"/>
        <w:rPr/>
      </w:pPr>
      <w:r>
        <w:rPr>
          <w:spacing w:val="-4"/>
          <w:sz w:val="22"/>
          <w:szCs w:val="22"/>
        </w:rPr>
        <w:t>PN-68/B-10024</w:t>
        <w:tab/>
        <w:t>Roboty murowe. Mury z drobnowymiarowych elementów z autoklawizowanych betonów komórkowych. Wymagania i ba</w:t>
        <w:softHyphen/>
        <w:t>dania przy odbiorze.</w:t>
      </w:r>
    </w:p>
    <w:p>
      <w:pPr>
        <w:pStyle w:val="Normal"/>
        <w:widowControl w:val="false"/>
        <w:shd w:val="clear" w:color="auto" w:fill="FFFFFF"/>
        <w:bidi w:val="0"/>
        <w:spacing w:lineRule="auto" w:line="240" w:before="0" w:after="0"/>
        <w:ind w:left="0" w:right="0" w:hanging="0"/>
        <w:jc w:val="both"/>
        <w:rPr/>
      </w:pPr>
      <w:r>
        <w:rPr>
          <w:spacing w:val="-4"/>
          <w:sz w:val="22"/>
          <w:szCs w:val="22"/>
        </w:rPr>
        <w:t>PN-70/B-10100</w:t>
        <w:tab/>
        <w:t>Roboty tynkowe. Tynki zwykłe. Wymagania i badania przy odbiorze.</w:t>
      </w:r>
    </w:p>
    <w:p>
      <w:pPr>
        <w:pStyle w:val="Normal"/>
        <w:widowControl w:val="false"/>
        <w:shd w:val="clear" w:color="auto" w:fill="FFFFFF"/>
        <w:bidi w:val="0"/>
        <w:spacing w:lineRule="auto" w:line="240" w:before="0" w:after="0"/>
        <w:ind w:left="0" w:right="0" w:hanging="0"/>
        <w:jc w:val="both"/>
        <w:rPr/>
      </w:pPr>
      <w:r>
        <w:rPr>
          <w:spacing w:val="-4"/>
          <w:sz w:val="22"/>
          <w:szCs w:val="22"/>
        </w:rPr>
        <w:t>PN-B-02025:2001</w:t>
        <w:tab/>
        <w:t>Obliczanie sezonowego zapotrzebowania na ciepło do ogrzewania budynków mieszkalnych i zamieszkania zbiorowego.</w:t>
      </w:r>
    </w:p>
    <w:p>
      <w:pPr>
        <w:pStyle w:val="Normal"/>
        <w:widowControl w:val="false"/>
        <w:shd w:val="clear" w:color="auto" w:fill="FFFFFF"/>
        <w:bidi w:val="0"/>
        <w:spacing w:lineRule="auto" w:line="240" w:before="0" w:after="0"/>
        <w:ind w:left="0" w:right="0" w:hanging="0"/>
        <w:jc w:val="both"/>
        <w:rPr/>
      </w:pPr>
      <w:r>
        <w:rPr>
          <w:spacing w:val="-4"/>
          <w:sz w:val="22"/>
          <w:szCs w:val="22"/>
        </w:rPr>
        <w:t>PN-EN ISO 6946:2004    Komponenty  budowlane  i  elementy  budynku.  Opór  cieplny i współczynnik przenikania ciepła. Metoda obliczania.</w:t>
      </w:r>
    </w:p>
    <w:p>
      <w:pPr>
        <w:pStyle w:val="Normal"/>
        <w:widowControl w:val="false"/>
        <w:shd w:val="clear" w:color="auto" w:fill="FFFFFF"/>
        <w:bidi w:val="0"/>
        <w:spacing w:lineRule="auto" w:line="240" w:before="0" w:after="0"/>
        <w:ind w:left="0" w:right="0" w:hanging="0"/>
        <w:jc w:val="both"/>
        <w:rPr/>
      </w:pPr>
      <w:r>
        <w:rPr>
          <w:b/>
          <w:bCs/>
          <w:sz w:val="22"/>
          <w:szCs w:val="22"/>
        </w:rPr>
        <w:t>10.2. Inne dokumenty, instrukcje i przepisy</w:t>
      </w:r>
    </w:p>
    <w:p>
      <w:pPr>
        <w:pStyle w:val="Normal"/>
        <w:numPr>
          <w:ilvl w:val="0"/>
          <w:numId w:val="3"/>
        </w:numPr>
        <w:shd w:val="clear" w:color="auto" w:fill="FFFFFF"/>
        <w:tabs>
          <w:tab w:val="left" w:pos="288" w:leader="none"/>
        </w:tabs>
        <w:spacing w:lineRule="auto" w:line="240" w:before="0" w:after="0"/>
        <w:ind w:left="786" w:hanging="360"/>
        <w:jc w:val="left"/>
        <w:rPr/>
      </w:pPr>
      <w:r>
        <w:rPr>
          <w:spacing w:val="4"/>
          <w:sz w:val="22"/>
          <w:szCs w:val="22"/>
        </w:rPr>
        <w:t xml:space="preserve">Ustawa Prawo budowlane z dnia 7 lipca 1994 r. (tekst jednolity Dz. U. Nr 207 </w:t>
      </w:r>
      <w:r>
        <w:rPr>
          <w:spacing w:val="-6"/>
          <w:sz w:val="22"/>
          <w:szCs w:val="22"/>
        </w:rPr>
        <w:t>poz. 2016 z 2003 roku z późniejszymi zmianami).</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 xml:space="preserve">Ustawa z dnia 16 kwietnia 2004 r. o wyrobach budowlanych (Dz. U. Nr 92 poz. 881 </w:t>
      </w:r>
      <w:r>
        <w:rPr>
          <w:spacing w:val="-4"/>
          <w:sz w:val="22"/>
          <w:szCs w:val="22"/>
        </w:rPr>
        <w:t>z dnia 30 kwietnia 2004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1"/>
          <w:sz w:val="22"/>
          <w:szCs w:val="22"/>
        </w:rPr>
        <w:t xml:space="preserve">Ustawa z dnia 29 stycznia 2004 r. Prawo zamówień publicznych (Dz. U. z 2004 r. </w:t>
      </w:r>
      <w:r>
        <w:rPr>
          <w:spacing w:val="-6"/>
          <w:sz w:val="22"/>
          <w:szCs w:val="22"/>
        </w:rPr>
        <w:t>Nr 19, poz. 177 z późn. zmianami).</w:t>
      </w:r>
    </w:p>
    <w:p>
      <w:pPr>
        <w:pStyle w:val="Normal"/>
        <w:numPr>
          <w:ilvl w:val="0"/>
          <w:numId w:val="3"/>
        </w:numPr>
        <w:shd w:val="clear" w:color="auto" w:fill="FFFFFF"/>
        <w:tabs>
          <w:tab w:val="left" w:pos="288" w:leader="none"/>
        </w:tabs>
        <w:spacing w:lineRule="auto" w:line="240" w:before="0" w:after="0"/>
        <w:ind w:left="786" w:hanging="360"/>
        <w:jc w:val="left"/>
        <w:rPr/>
      </w:pPr>
      <w:r>
        <w:rPr>
          <w:spacing w:val="-7"/>
          <w:sz w:val="22"/>
          <w:szCs w:val="22"/>
        </w:rPr>
        <w:t xml:space="preserve">Rozporządzenie Ministra Infrastruktury z dnia 2 września 2004 r. w sprawie szczegółowego zakresu i formy dokumentacji projektowej, specyfikacji technicznych wykonania i </w:t>
      </w:r>
      <w:r>
        <w:rPr>
          <w:spacing w:val="-6"/>
          <w:sz w:val="22"/>
          <w:szCs w:val="22"/>
        </w:rPr>
        <w:t xml:space="preserve">odbioru robót budowlanych oraz programu funkcjonalno-użytkowego (Dz. U. z 2004 r, </w:t>
      </w:r>
      <w:r>
        <w:rPr>
          <w:spacing w:val="-5"/>
          <w:sz w:val="22"/>
          <w:szCs w:val="22"/>
        </w:rPr>
        <w:t>Nr 202, poz. 2072 + zmiana Dz. U. z 2005 r. Nr 75, poz. 664).</w:t>
      </w:r>
    </w:p>
    <w:p>
      <w:pPr>
        <w:pStyle w:val="Normal"/>
        <w:numPr>
          <w:ilvl w:val="0"/>
          <w:numId w:val="3"/>
        </w:numPr>
        <w:shd w:val="clear" w:color="auto" w:fill="FFFFFF"/>
        <w:tabs>
          <w:tab w:val="left" w:pos="288" w:leader="none"/>
        </w:tabs>
        <w:spacing w:lineRule="auto" w:line="240" w:before="0" w:after="0"/>
        <w:ind w:left="786" w:hanging="360"/>
        <w:jc w:val="left"/>
        <w:rPr/>
      </w:pPr>
      <w:r>
        <w:rPr>
          <w:spacing w:val="-4"/>
          <w:sz w:val="22"/>
          <w:szCs w:val="22"/>
        </w:rPr>
        <w:t>Rozporządzenie Ministra Infrastruktury z dnia 12 kwietnia 2002 r. w sprawie warun</w:t>
      </w:r>
      <w:r>
        <w:rPr>
          <w:sz w:val="22"/>
          <w:szCs w:val="22"/>
        </w:rPr>
        <w:t xml:space="preserve">ków technicznych, jakimi powinny odpowiadać budynki i ich usytuowanie (Dz. U. </w:t>
      </w:r>
      <w:r>
        <w:rPr>
          <w:spacing w:val="-4"/>
          <w:sz w:val="22"/>
          <w:szCs w:val="22"/>
        </w:rPr>
        <w:t>z 2002 r. Nr 75, poz. 690 z późn. zmianami).</w:t>
      </w:r>
    </w:p>
    <w:p>
      <w:pPr>
        <w:pStyle w:val="Normal"/>
        <w:numPr>
          <w:ilvl w:val="0"/>
          <w:numId w:val="3"/>
        </w:numPr>
        <w:shd w:val="clear" w:color="auto" w:fill="FFFFFF"/>
        <w:tabs>
          <w:tab w:val="left" w:pos="288" w:leader="none"/>
        </w:tabs>
        <w:spacing w:lineRule="auto" w:line="240" w:before="0" w:after="0"/>
        <w:ind w:left="786" w:hanging="360"/>
        <w:jc w:val="left"/>
        <w:rPr/>
      </w:pPr>
      <w:r>
        <w:rPr>
          <w:spacing w:val="-4"/>
          <w:sz w:val="22"/>
          <w:szCs w:val="22"/>
        </w:rPr>
        <w:t>Rozporządzenie Ministra Infrastruktury z dnia 7 kwietnia 2004 r. zmieniające rozpo</w:t>
      </w:r>
      <w:r>
        <w:rPr>
          <w:spacing w:val="-7"/>
          <w:sz w:val="22"/>
          <w:szCs w:val="22"/>
        </w:rPr>
        <w:t xml:space="preserve">rządzenie w sprawie warunków technicznych, jakim powinny odpowiadać budynki i ich </w:t>
      </w:r>
      <w:r>
        <w:rPr>
          <w:spacing w:val="-4"/>
          <w:sz w:val="22"/>
          <w:szCs w:val="22"/>
        </w:rPr>
        <w:t>usytuowanie (Dz. U. Nr 109, poz. 1156 z dnia 12 maja 2004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Wytyczne wykonawstwa, oceny i odbioru robót elewacyjnych z zastosowaniem ze</w:t>
      </w:r>
      <w:r>
        <w:rPr>
          <w:spacing w:val="-7"/>
          <w:sz w:val="22"/>
          <w:szCs w:val="22"/>
        </w:rPr>
        <w:t>wnętrznych zespolonych systemów ocieplania ścian - Stowarzyszenie na Rzecz Syste</w:t>
      </w:r>
      <w:r>
        <w:rPr>
          <w:spacing w:val="-5"/>
          <w:sz w:val="22"/>
          <w:szCs w:val="22"/>
        </w:rPr>
        <w:t>mów Ociepleń, Warszawa 2004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4"/>
          <w:sz w:val="22"/>
          <w:szCs w:val="22"/>
        </w:rPr>
        <w:t>Instrukcja ITB nr 334/2002 Bezspoinowy system ocieplania ścian zewnętrznych bu</w:t>
      </w:r>
      <w:r>
        <w:rPr>
          <w:spacing w:val="-5"/>
          <w:sz w:val="22"/>
          <w:szCs w:val="22"/>
        </w:rPr>
        <w:t>dynków Warszawa 2002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ZUAT 15/V.03/2003 Zestawy wyrobów do wykonywania ociepleń z zastosowaniem styropianu jako materiału termoizolacyjnego i pocienianej wyprawy elewacyjnej. Zale</w:t>
        <w:softHyphen/>
        <w:t>cenia Udzielania Aprobat Technicznych ITB Warszawa, Instytut Techniki Budowlanej, 2003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ZUAT 15/V.04/2003 Zestawy wyrobów do wykonywania ociepleń z zastosowaniem wełny mineralnej jako materiału termoizolacyjnego i pocienianej wyprawy elewacyjnej. — Zalecenia Udzielania Aprobat Technicznych ITB, Warszawa, Instytut Techniki Budowlanej, 2003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ZUAT 15/V.01/1997 Tworzywowe łączniki do mocowania termoizolacji. Zalecenia Udzielania Aprobat Technicznych ITB Warszawa Instytut Techniki Budowlanej 1997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ZUAT 15/V.07/2003 Łączniki do mocowania izolacji termicznej uformowanej w płyty. Zalecenia Udzielania Aprobat Technicznych ITB Warszawa Instytut Techniki Budowlanej 2003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ZUAT 15/VIII.07/2003 Zaprawy klejące i kleje dyspersyjne Zalecenia Udzielania Aprobat Technicznych ITB, Warszawa, Instytut Techniki Budowlanej, 2000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ETAG 004 Wytyczne do Europejskich Aprobat Technicznych. Złożone systemy izolacji cieplnej z wyprawami tynkarskimi. Dz. Urz. WEC212 z 06.09.2002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ETAG 014 Wytyczne do Europejskich Aprobat Technicznych — Łączniki tworzywowe do mocowania warstwy izolacyjnej ociepleń ścian zewnętrznych. Dz. Urz. WEC212 z 06.09.2002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Warunki techniczne wykonania i odbioru robót budowlanych tom I Budownictwo ogólne część 4, Wydawnictwo Arkady Wydanie 4, Warszawa 1990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Warunki techniczne wykonania i odbioru robót budowlanych Część B - Roboty wykończeniowe, zeszyt 1. Tynki, ITB 2003 r.</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Rozporządzenie Ministra Infrastruktury z dnia 11 sierpnia 2004 r. w sprawie sposobów deklarowania zgodności wyrobów budowlanych oraz sposobu znakowania ich znakiem budowlanym (Dz. U. Nr 198 poz. 2041).</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Rozporządzenie Ministra Infrastruktury z dnia 23 czerwca 2003 r. w sprawie informacji dotyczącej bezpieczeństwa i ochrony zdrowia oraz planu bezpieczeństwa i ochrony zdrowia. (Dz. U. z 2003 r., Nr 120, poz. 1126).</w:t>
      </w:r>
    </w:p>
    <w:p>
      <w:pPr>
        <w:pStyle w:val="Normal"/>
        <w:numPr>
          <w:ilvl w:val="0"/>
          <w:numId w:val="3"/>
        </w:numPr>
        <w:shd w:val="clear" w:color="auto" w:fill="FFFFFF"/>
        <w:tabs>
          <w:tab w:val="left" w:pos="288" w:leader="none"/>
        </w:tabs>
        <w:spacing w:lineRule="auto" w:line="240" w:before="0" w:after="0"/>
        <w:ind w:left="786" w:hanging="360"/>
        <w:jc w:val="left"/>
        <w:rPr/>
      </w:pPr>
      <w:r>
        <w:rPr>
          <w:spacing w:val="-3"/>
          <w:sz w:val="22"/>
          <w:szCs w:val="22"/>
        </w:rPr>
        <w:t>Rozporządzenie Ministra Infrastruktury z dnia 14 maja 2004 r. w sprawie kontroli wyrobów budowlanych wprowadzonych do obrotu. (Dz. U. z 2004 r. Nr 130, poz. 1386).</w:t>
      </w:r>
    </w:p>
    <w:p>
      <w:pPr>
        <w:pStyle w:val="Normal"/>
        <w:numPr>
          <w:ilvl w:val="0"/>
          <w:numId w:val="3"/>
        </w:numPr>
        <w:shd w:val="clear" w:color="auto" w:fill="FFFFFF"/>
        <w:tabs>
          <w:tab w:val="left" w:pos="288" w:leader="none"/>
        </w:tabs>
        <w:spacing w:lineRule="auto" w:line="240" w:before="20" w:after="0"/>
        <w:ind w:left="786" w:hanging="360"/>
        <w:jc w:val="left"/>
        <w:rPr/>
      </w:pPr>
      <w:r>
        <w:rPr>
          <w:spacing w:val="-3"/>
          <w:sz w:val="22"/>
          <w:szCs w:val="22"/>
        </w:rPr>
        <w:t>Dyrektywa Rady Europejskiej 89/106/EWG z dnia 21 grudnia 1988 r. w</w:t>
      </w:r>
      <w:r>
        <w:rPr>
          <w:spacing w:val="4"/>
          <w:sz w:val="22"/>
          <w:szCs w:val="22"/>
        </w:rPr>
        <w:t xml:space="preserve"> sprawie zbli</w:t>
      </w:r>
      <w:r>
        <w:rPr>
          <w:spacing w:val="3"/>
          <w:sz w:val="22"/>
          <w:szCs w:val="22"/>
        </w:rPr>
        <w:t xml:space="preserve">żenia przepisów ustawowych Państw Członkowskich odnoszących się do wyrobów </w:t>
      </w:r>
      <w:r>
        <w:rPr>
          <w:sz w:val="22"/>
          <w:szCs w:val="22"/>
        </w:rPr>
        <w:t>budowlanych.</w:t>
      </w:r>
    </w:p>
    <w:p>
      <w:pPr>
        <w:pStyle w:val="Normal"/>
        <w:widowControl/>
        <w:spacing w:lineRule="auto" w:line="240"/>
        <w:ind w:left="289" w:hanging="278"/>
        <w:jc w:val="left"/>
        <w:rPr>
          <w:sz w:val="22"/>
          <w:szCs w:val="22"/>
        </w:rPr>
      </w:pPr>
      <w:r>
        <w:rPr/>
      </w:r>
    </w:p>
    <w:sectPr>
      <w:type w:val="nextPage"/>
      <w:pgSz w:w="11906" w:h="16838"/>
      <w:pgMar w:left="982" w:right="680"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Arial Unicode MS">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65535"/>
      <w:numFmt w:val="bullet"/>
      <w:lvlText w:val="-"/>
      <w:lvlJc w:val="left"/>
      <w:pPr>
        <w:ind w:left="720" w:hanging="360"/>
      </w:pPr>
      <w:rPr>
        <w:rFonts w:ascii="Arial" w:hAnsi="Arial" w:cs="Arial" w:hint="default"/>
        <w:sz w:val="22"/>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65535"/>
      <w:numFmt w:val="bullet"/>
      <w:lvlText w:val="—"/>
      <w:lvlJc w:val="left"/>
      <w:pPr>
        <w:ind w:left="720" w:hanging="360"/>
      </w:pPr>
      <w:rPr>
        <w:rFonts w:ascii="Arial" w:hAnsi="Arial" w:cs="Arial" w:hint="default"/>
        <w:sz w:val="22"/>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65535"/>
      <w:numFmt w:val="bullet"/>
      <w:lvlText w:val="-"/>
      <w:lvlJc w:val="left"/>
      <w:pPr>
        <w:ind w:left="720" w:hanging="360"/>
      </w:pPr>
      <w:rPr>
        <w:rFonts w:ascii="Arial" w:hAnsi="Arial" w:cs="Arial" w:hint="default"/>
        <w:sz w:val="22"/>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2"/>
      <w:numFmt w:val="decimal"/>
      <w:lvlText w:val="2.2.%1."/>
      <w:lvlJc w:val="left"/>
      <w:pPr>
        <w:ind w:left="720" w:hanging="360"/>
      </w:pPr>
      <w:rPr>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65535"/>
      <w:numFmt w:val="bullet"/>
      <w:lvlText w:val="-"/>
      <w:lvlJc w:val="left"/>
      <w:pPr>
        <w:ind w:left="720" w:hanging="360"/>
      </w:pPr>
      <w:rPr>
        <w:rFonts w:ascii="Arial" w:hAnsi="Arial" w:cs="Arial" w:hint="default"/>
        <w:sz w:val="22"/>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5"/>
      <w:numFmt w:val="decimal"/>
      <w:lvlText w:val="2.2.%1."/>
      <w:lvlJc w:val="left"/>
      <w:pPr>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8"/>
      <w:numFmt w:val="decimal"/>
      <w:lvlText w:val="2.2.%1."/>
      <w:lvlJc w:val="left"/>
      <w:pPr>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3.%1."/>
      <w:lvlJc w:val="left"/>
      <w:pPr>
        <w:ind w:left="720" w:hanging="360"/>
      </w:pPr>
      <w:rPr>
        <w:sz w:val="24"/>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3.2.%1."/>
      <w:lvlJc w:val="left"/>
      <w:pPr>
        <w:ind w:left="720" w:hanging="360"/>
      </w:pPr>
      <w:rPr>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4.%1."/>
      <w:lvlJc w:val="left"/>
      <w:pPr>
        <w:ind w:left="720" w:hanging="360"/>
      </w:pPr>
      <w:rPr>
        <w:sz w:val="24"/>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6.%1."/>
      <w:lvlJc w:val="left"/>
      <w:pPr>
        <w:ind w:left="720" w:hanging="360"/>
      </w:pPr>
      <w:rPr>
        <w:sz w:val="24"/>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6.3.%1."/>
      <w:lvlJc w:val="left"/>
      <w:pPr>
        <w:ind w:left="720" w:hanging="360"/>
      </w:pPr>
      <w:rPr>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7.%1."/>
      <w:lvlJc w:val="left"/>
      <w:pPr>
        <w:ind w:left="720" w:hanging="360"/>
      </w:pPr>
      <w:rPr>
        <w:sz w:val="24"/>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7.%1."/>
      <w:lvlJc w:val="left"/>
      <w:pPr>
        <w:ind w:left="720" w:hanging="360"/>
      </w:pPr>
      <w:rPr>
        <w:sz w:val="24"/>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7.2.%1."/>
      <w:lvlJc w:val="left"/>
      <w:pPr>
        <w:ind w:left="720" w:hanging="360"/>
      </w:pPr>
      <w:rPr>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8.%1."/>
      <w:lvlJc w:val="left"/>
      <w:pPr>
        <w:ind w:left="720" w:hanging="360"/>
      </w:pPr>
      <w:rPr>
        <w:sz w:val="24"/>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65535"/>
      <w:numFmt w:val="bullet"/>
      <w:lvlText w:val="-"/>
      <w:lvlJc w:val="left"/>
      <w:pPr>
        <w:ind w:left="720" w:hanging="360"/>
      </w:pPr>
      <w:rPr>
        <w:rFonts w:ascii="Arial" w:hAnsi="Arial" w:cs="Arial" w:hint="default"/>
        <w:sz w:val="22"/>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decimal"/>
      <w:lvlText w:val="9.%1."/>
      <w:lvlJc w:val="left"/>
      <w:pPr>
        <w:ind w:left="720" w:hanging="360"/>
      </w:pPr>
      <w:rPr>
        <w:b/>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65535"/>
      <w:numFmt w:val="bullet"/>
      <w:lvlText w:val="—"/>
      <w:lvlJc w:val="left"/>
      <w:pPr>
        <w:ind w:left="720" w:hanging="360"/>
      </w:pPr>
      <w:rPr>
        <w:rFonts w:ascii="Arial" w:hAnsi="Arial" w:cs="Arial" w:hint="default"/>
        <w:sz w:val="22"/>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10"/>
  <w:defaultTabStop w:val="72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99"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e6228"/>
    <w:pPr>
      <w:widowControl w:val="false"/>
      <w:bidi w:val="0"/>
      <w:spacing w:lineRule="auto" w:line="360" w:before="120" w:after="0"/>
      <w:ind w:left="289" w:firstLine="284"/>
      <w:jc w:val="both"/>
    </w:pPr>
    <w:rPr>
      <w:rFonts w:ascii="Times New Roman" w:hAnsi="Times New Roman" w:eastAsia="Times New Roman" w:cs="Times New Roman"/>
      <w:color w:val="000000"/>
      <w:sz w:val="22"/>
      <w:szCs w:val="22"/>
      <w:lang w:val="pl-PL" w:eastAsia="pl-PL" w:bidi="ar-SA"/>
    </w:rPr>
  </w:style>
  <w:style w:type="paragraph" w:styleId="Nagwek1">
    <w:name w:val="Heading 1"/>
    <w:basedOn w:val="Normal"/>
    <w:link w:val="Nagwek1Znak"/>
    <w:qFormat/>
    <w:rsid w:val="00ee6228"/>
    <w:pPr>
      <w:keepNext/>
      <w:spacing w:lineRule="auto" w:line="240"/>
      <w:ind w:left="289" w:hanging="0"/>
      <w:jc w:val="center"/>
      <w:outlineLvl w:val="0"/>
    </w:pPr>
    <w:rPr>
      <w:b/>
      <w:bCs/>
      <w:sz w:val="20"/>
    </w:rPr>
  </w:style>
  <w:style w:type="paragraph" w:styleId="Nagwek2">
    <w:name w:val="Heading 2"/>
    <w:basedOn w:val="Normal"/>
    <w:link w:val="Nagwek2Znak"/>
    <w:semiHidden/>
    <w:unhideWhenUsed/>
    <w:qFormat/>
    <w:rsid w:val="002479cc"/>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FontStyle102" w:customStyle="1">
    <w:name w:val="Font Style102"/>
    <w:basedOn w:val="DefaultParagraphFont"/>
    <w:uiPriority w:val="99"/>
    <w:qFormat/>
    <w:rsid w:val="00625af6"/>
    <w:rPr>
      <w:rFonts w:ascii="Times New Roman" w:hAnsi="Times New Roman" w:cs="Times New Roman"/>
      <w:b/>
      <w:bCs/>
      <w:sz w:val="22"/>
      <w:szCs w:val="22"/>
    </w:rPr>
  </w:style>
  <w:style w:type="character" w:styleId="FontStyle103" w:customStyle="1">
    <w:name w:val="Font Style103"/>
    <w:basedOn w:val="DefaultParagraphFont"/>
    <w:uiPriority w:val="99"/>
    <w:qFormat/>
    <w:rsid w:val="00625af6"/>
    <w:rPr>
      <w:rFonts w:ascii="Times New Roman" w:hAnsi="Times New Roman" w:cs="Times New Roman"/>
      <w:sz w:val="22"/>
      <w:szCs w:val="22"/>
    </w:rPr>
  </w:style>
  <w:style w:type="character" w:styleId="FontStyle104" w:customStyle="1">
    <w:name w:val="Font Style104"/>
    <w:basedOn w:val="DefaultParagraphFont"/>
    <w:uiPriority w:val="99"/>
    <w:qFormat/>
    <w:rsid w:val="00625af6"/>
    <w:rPr>
      <w:rFonts w:ascii="Times New Roman" w:hAnsi="Times New Roman" w:cs="Times New Roman"/>
      <w:sz w:val="20"/>
      <w:szCs w:val="20"/>
    </w:rPr>
  </w:style>
  <w:style w:type="character" w:styleId="FontStyle98" w:customStyle="1">
    <w:name w:val="Font Style98"/>
    <w:basedOn w:val="DefaultParagraphFont"/>
    <w:uiPriority w:val="99"/>
    <w:qFormat/>
    <w:rsid w:val="00136d05"/>
    <w:rPr>
      <w:rFonts w:ascii="Times New Roman" w:hAnsi="Times New Roman" w:cs="Times New Roman"/>
      <w:b/>
      <w:bCs/>
      <w:sz w:val="30"/>
      <w:szCs w:val="30"/>
    </w:rPr>
  </w:style>
  <w:style w:type="character" w:styleId="FontStyle99" w:customStyle="1">
    <w:name w:val="Font Style99"/>
    <w:basedOn w:val="DefaultParagraphFont"/>
    <w:uiPriority w:val="99"/>
    <w:qFormat/>
    <w:rsid w:val="00136d05"/>
    <w:rPr>
      <w:rFonts w:ascii="Times New Roman" w:hAnsi="Times New Roman" w:cs="Times New Roman"/>
      <w:sz w:val="26"/>
      <w:szCs w:val="26"/>
    </w:rPr>
  </w:style>
  <w:style w:type="character" w:styleId="FontStyle100" w:customStyle="1">
    <w:name w:val="Font Style100"/>
    <w:basedOn w:val="DefaultParagraphFont"/>
    <w:uiPriority w:val="99"/>
    <w:qFormat/>
    <w:rsid w:val="00136d05"/>
    <w:rPr>
      <w:rFonts w:ascii="Times New Roman" w:hAnsi="Times New Roman" w:cs="Times New Roman"/>
      <w:b/>
      <w:bCs/>
      <w:sz w:val="26"/>
      <w:szCs w:val="26"/>
    </w:rPr>
  </w:style>
  <w:style w:type="character" w:styleId="FontStyle101" w:customStyle="1">
    <w:name w:val="Font Style101"/>
    <w:basedOn w:val="DefaultParagraphFont"/>
    <w:uiPriority w:val="99"/>
    <w:qFormat/>
    <w:rsid w:val="00136d05"/>
    <w:rPr>
      <w:rFonts w:ascii="Times New Roman" w:hAnsi="Times New Roman" w:cs="Times New Roman"/>
      <w:b/>
      <w:bCs/>
      <w:sz w:val="22"/>
      <w:szCs w:val="22"/>
    </w:rPr>
  </w:style>
  <w:style w:type="character" w:styleId="TekstpodstawowywcityZnak" w:customStyle="1">
    <w:name w:val="Tekst podstawowy wcięty Znak"/>
    <w:basedOn w:val="DefaultParagraphFont"/>
    <w:link w:val="Tekstpodstawowywcity"/>
    <w:qFormat/>
    <w:rsid w:val="00c47168"/>
    <w:rPr>
      <w:color w:val="000000"/>
      <w:sz w:val="22"/>
      <w:szCs w:val="22"/>
    </w:rPr>
  </w:style>
  <w:style w:type="character" w:styleId="TekstpodstawowyZnak" w:customStyle="1">
    <w:name w:val="Tekst podstawowy Znak"/>
    <w:basedOn w:val="DefaultParagraphFont"/>
    <w:link w:val="Tekstpodstawowy"/>
    <w:qFormat/>
    <w:rsid w:val="00c47168"/>
    <w:rPr>
      <w:color w:val="000000"/>
      <w:sz w:val="22"/>
      <w:szCs w:val="22"/>
    </w:rPr>
  </w:style>
  <w:style w:type="character" w:styleId="Tekstpodstawowywcity2Znak" w:customStyle="1">
    <w:name w:val="Tekst podstawowy wcięty 2 Znak"/>
    <w:basedOn w:val="DefaultParagraphFont"/>
    <w:link w:val="Tekstpodstawowywcity2"/>
    <w:qFormat/>
    <w:rsid w:val="00c47168"/>
    <w:rPr>
      <w:color w:val="000000"/>
      <w:sz w:val="22"/>
      <w:szCs w:val="22"/>
    </w:rPr>
  </w:style>
  <w:style w:type="character" w:styleId="TytuZnak" w:customStyle="1">
    <w:name w:val="Tytuł Znak"/>
    <w:basedOn w:val="DefaultParagraphFont"/>
    <w:link w:val="Tytu"/>
    <w:qFormat/>
    <w:rsid w:val="00c47168"/>
    <w:rPr>
      <w:b/>
      <w:bCs/>
      <w:sz w:val="36"/>
    </w:rPr>
  </w:style>
  <w:style w:type="character" w:styleId="PodtytuZnak" w:customStyle="1">
    <w:name w:val="Podtytuł Znak"/>
    <w:basedOn w:val="DefaultParagraphFont"/>
    <w:link w:val="Podtytu"/>
    <w:qFormat/>
    <w:rsid w:val="00c47168"/>
    <w:rPr>
      <w:sz w:val="32"/>
      <w:szCs w:val="19"/>
    </w:rPr>
  </w:style>
  <w:style w:type="character" w:styleId="Nagwek1Znak" w:customStyle="1">
    <w:name w:val="Nagłówek 1 Znak"/>
    <w:basedOn w:val="DefaultParagraphFont"/>
    <w:link w:val="Nagwek1"/>
    <w:qFormat/>
    <w:rsid w:val="00553108"/>
    <w:rPr>
      <w:b/>
      <w:bCs/>
      <w:color w:val="000000"/>
      <w:szCs w:val="22"/>
    </w:rPr>
  </w:style>
  <w:style w:type="character" w:styleId="Nagwek2Znak" w:customStyle="1">
    <w:name w:val="Nagłówek 2 Znak"/>
    <w:basedOn w:val="DefaultParagraphFont"/>
    <w:link w:val="Nagwek2"/>
    <w:semiHidden/>
    <w:qFormat/>
    <w:rsid w:val="002479cc"/>
    <w:rPr>
      <w:rFonts w:ascii="Cambria" w:hAnsi="Cambria" w:eastAsia="" w:cs="" w:asciiTheme="majorHAnsi" w:cstheme="majorBidi" w:eastAsiaTheme="majorEastAsia" w:hAnsiTheme="majorHAnsi"/>
      <w:b/>
      <w:bCs/>
      <w:color w:val="4F81BD" w:themeColor="accent1"/>
      <w:sz w:val="26"/>
      <w:szCs w:val="26"/>
    </w:rPr>
  </w:style>
  <w:style w:type="character" w:styleId="Teksttreci2" w:customStyle="1">
    <w:name w:val="Tekst treści (2)"/>
    <w:basedOn w:val="DefaultParagraphFont"/>
    <w:link w:val="Teksttreci21"/>
    <w:uiPriority w:val="99"/>
    <w:qFormat/>
    <w:rsid w:val="00fa5559"/>
    <w:rPr>
      <w:sz w:val="182"/>
      <w:szCs w:val="182"/>
      <w:shd w:fill="FFFFFF" w:val="clear"/>
    </w:rPr>
  </w:style>
  <w:style w:type="character" w:styleId="Nagweklubstopka" w:customStyle="1">
    <w:name w:val="Nagłówek lub stopka"/>
    <w:basedOn w:val="DefaultParagraphFont"/>
    <w:link w:val="Nagweklubstopka1"/>
    <w:uiPriority w:val="99"/>
    <w:qFormat/>
    <w:rsid w:val="00fa5559"/>
    <w:rPr>
      <w:shd w:fill="FFFFFF" w:val="clear"/>
    </w:rPr>
  </w:style>
  <w:style w:type="character" w:styleId="NagweklubstopkaArialUnicodeMS" w:customStyle="1">
    <w:name w:val="Nagłówek lub stopka + Arial Unicode MS"/>
    <w:basedOn w:val="Nagweklubstopka"/>
    <w:uiPriority w:val="99"/>
    <w:qFormat/>
    <w:rsid w:val="00fa5559"/>
    <w:rPr>
      <w:rFonts w:ascii="Arial Unicode MS" w:hAnsi="Arial Unicode MS" w:eastAsia="Arial Unicode MS" w:cs="Arial Unicode MS"/>
      <w:sz w:val="18"/>
      <w:szCs w:val="18"/>
    </w:rPr>
  </w:style>
  <w:style w:type="character" w:styleId="Strong">
    <w:name w:val="Strong"/>
    <w:basedOn w:val="Nagweklubstopka"/>
    <w:uiPriority w:val="99"/>
    <w:qFormat/>
    <w:rsid w:val="00fa5559"/>
    <w:rPr>
      <w:rFonts w:ascii="Arial Unicode MS" w:hAnsi="Arial Unicode MS" w:eastAsia="Arial Unicode MS" w:cs="Arial Unicode MS"/>
      <w:b/>
      <w:bCs/>
      <w:sz w:val="18"/>
      <w:szCs w:val="18"/>
    </w:rPr>
  </w:style>
  <w:style w:type="character" w:styleId="NagweklubstopkaArialUnicodeMS2" w:customStyle="1">
    <w:name w:val="Nagłówek lub stopka + Arial Unicode MS2"/>
    <w:basedOn w:val="Nagweklubstopka"/>
    <w:uiPriority w:val="99"/>
    <w:qFormat/>
    <w:rsid w:val="00fa5559"/>
    <w:rPr>
      <w:rFonts w:ascii="Arial Unicode MS" w:hAnsi="Arial Unicode MS" w:eastAsia="Arial Unicode MS" w:cs="Arial Unicode MS"/>
      <w:sz w:val="22"/>
      <w:szCs w:val="22"/>
    </w:rPr>
  </w:style>
  <w:style w:type="character" w:styleId="NagweklubstopkaArialUnicodeMS1" w:customStyle="1">
    <w:name w:val="Nagłówek lub stopka + Arial Unicode MS1"/>
    <w:basedOn w:val="Nagweklubstopka"/>
    <w:uiPriority w:val="99"/>
    <w:qFormat/>
    <w:rsid w:val="00fa5559"/>
    <w:rPr>
      <w:rFonts w:ascii="Arial Unicode MS" w:hAnsi="Arial Unicode MS" w:eastAsia="Arial Unicode MS" w:cs="Arial Unicode MS"/>
      <w:sz w:val="18"/>
      <w:szCs w:val="18"/>
    </w:rPr>
  </w:style>
  <w:style w:type="character" w:styleId="Nagwek22" w:customStyle="1">
    <w:name w:val="Nagłówek #2 (2)"/>
    <w:basedOn w:val="DefaultParagraphFont"/>
    <w:link w:val="Nagwek221"/>
    <w:uiPriority w:val="99"/>
    <w:qFormat/>
    <w:rsid w:val="00fa5559"/>
    <w:rPr>
      <w:sz w:val="28"/>
      <w:szCs w:val="28"/>
      <w:shd w:fill="FFFFFF" w:val="clear"/>
    </w:rPr>
  </w:style>
  <w:style w:type="character" w:styleId="Nagwek222" w:customStyle="1">
    <w:name w:val="Nagłówek #2 (2)2"/>
    <w:basedOn w:val="Nagwek22"/>
    <w:uiPriority w:val="99"/>
    <w:qFormat/>
    <w:rsid w:val="00fa5559"/>
    <w:rPr>
      <w:u w:val="single"/>
    </w:rPr>
  </w:style>
  <w:style w:type="character" w:styleId="Teksttreci3" w:customStyle="1">
    <w:name w:val="Tekst treści (3)"/>
    <w:basedOn w:val="DefaultParagraphFont"/>
    <w:link w:val="Teksttreci31"/>
    <w:uiPriority w:val="99"/>
    <w:qFormat/>
    <w:rsid w:val="00fa5559"/>
    <w:rPr>
      <w:sz w:val="24"/>
      <w:szCs w:val="24"/>
      <w:shd w:fill="FFFFFF" w:val="clear"/>
    </w:rPr>
  </w:style>
  <w:style w:type="character" w:styleId="Nagwek3" w:customStyle="1">
    <w:name w:val="Nagłówek #3"/>
    <w:basedOn w:val="DefaultParagraphFont"/>
    <w:link w:val="Nagwek31"/>
    <w:uiPriority w:val="99"/>
    <w:qFormat/>
    <w:rsid w:val="00fa5559"/>
    <w:rPr>
      <w:sz w:val="22"/>
      <w:szCs w:val="22"/>
      <w:shd w:fill="FFFFFF" w:val="clear"/>
    </w:rPr>
  </w:style>
  <w:style w:type="character" w:styleId="Nagwek11" w:customStyle="1">
    <w:name w:val="Nagłówek #1"/>
    <w:basedOn w:val="DefaultParagraphFont"/>
    <w:link w:val="Nagwek11"/>
    <w:uiPriority w:val="99"/>
    <w:qFormat/>
    <w:rsid w:val="00fa5559"/>
    <w:rPr>
      <w:sz w:val="34"/>
      <w:szCs w:val="34"/>
      <w:shd w:fill="FFFFFF" w:val="clear"/>
    </w:rPr>
  </w:style>
  <w:style w:type="character" w:styleId="Nagwek21" w:customStyle="1">
    <w:name w:val="Nagłówek #2"/>
    <w:basedOn w:val="DefaultParagraphFont"/>
    <w:link w:val="Nagwek21"/>
    <w:uiPriority w:val="99"/>
    <w:qFormat/>
    <w:rsid w:val="00fa5559"/>
    <w:rPr>
      <w:sz w:val="28"/>
      <w:szCs w:val="28"/>
      <w:shd w:fill="FFFFFF" w:val="clear"/>
    </w:rPr>
  </w:style>
  <w:style w:type="character" w:styleId="Teksttreci4" w:customStyle="1">
    <w:name w:val="Tekst treści (4)"/>
    <w:basedOn w:val="DefaultParagraphFont"/>
    <w:link w:val="Teksttreci41"/>
    <w:uiPriority w:val="99"/>
    <w:qFormat/>
    <w:rsid w:val="00fa5559"/>
    <w:rPr>
      <w:sz w:val="22"/>
      <w:szCs w:val="22"/>
      <w:shd w:fill="FFFFFF" w:val="clear"/>
    </w:rPr>
  </w:style>
  <w:style w:type="character" w:styleId="Teksttreci8" w:customStyle="1">
    <w:name w:val="Tekst treści (8)"/>
    <w:basedOn w:val="DefaultParagraphFont"/>
    <w:link w:val="Teksttreci81"/>
    <w:uiPriority w:val="99"/>
    <w:qFormat/>
    <w:rsid w:val="00fa5559"/>
    <w:rPr>
      <w:sz w:val="18"/>
      <w:szCs w:val="18"/>
      <w:shd w:fill="FFFFFF" w:val="clear"/>
    </w:rPr>
  </w:style>
  <w:style w:type="character" w:styleId="Spistreci" w:customStyle="1">
    <w:name w:val="Spis treści"/>
    <w:basedOn w:val="DefaultParagraphFont"/>
    <w:link w:val="Spistreci1"/>
    <w:uiPriority w:val="99"/>
    <w:qFormat/>
    <w:rsid w:val="00fa5559"/>
    <w:rPr>
      <w:sz w:val="18"/>
      <w:szCs w:val="18"/>
      <w:shd w:fill="FFFFFF" w:val="clear"/>
    </w:rPr>
  </w:style>
  <w:style w:type="character" w:styleId="Teksttreci5" w:customStyle="1">
    <w:name w:val="Tekst treści (5)"/>
    <w:basedOn w:val="DefaultParagraphFont"/>
    <w:link w:val="Teksttreci51"/>
    <w:uiPriority w:val="99"/>
    <w:qFormat/>
    <w:rsid w:val="00fa5559"/>
    <w:rPr>
      <w:sz w:val="18"/>
      <w:szCs w:val="18"/>
      <w:shd w:fill="FFFFFF" w:val="clear"/>
    </w:rPr>
  </w:style>
  <w:style w:type="character" w:styleId="Teksttreci6" w:customStyle="1">
    <w:name w:val="Tekst treści (6)"/>
    <w:basedOn w:val="DefaultParagraphFont"/>
    <w:link w:val="Teksttreci61"/>
    <w:uiPriority w:val="99"/>
    <w:qFormat/>
    <w:rsid w:val="00fa5559"/>
    <w:rPr>
      <w:sz w:val="18"/>
      <w:szCs w:val="18"/>
      <w:shd w:fill="FFFFFF" w:val="clear"/>
    </w:rPr>
  </w:style>
  <w:style w:type="character" w:styleId="Teksttreci7" w:customStyle="1">
    <w:name w:val="Tekst treści (7)"/>
    <w:basedOn w:val="DefaultParagraphFont"/>
    <w:link w:val="Teksttreci71"/>
    <w:uiPriority w:val="99"/>
    <w:qFormat/>
    <w:rsid w:val="00fa5559"/>
    <w:rPr>
      <w:sz w:val="18"/>
      <w:szCs w:val="18"/>
      <w:shd w:fill="FFFFFF" w:val="clear"/>
    </w:rPr>
  </w:style>
  <w:style w:type="character" w:styleId="Teksttreci7Pogrubienie" w:customStyle="1">
    <w:name w:val="Tekst treści (7) + Pogrubienie"/>
    <w:basedOn w:val="Teksttreci7"/>
    <w:uiPriority w:val="99"/>
    <w:qFormat/>
    <w:rsid w:val="00fa5559"/>
    <w:rPr>
      <w:rFonts w:ascii="Arial Unicode MS" w:hAnsi="Arial Unicode MS" w:eastAsia="Arial Unicode MS" w:cs="Arial Unicode MS"/>
      <w:b/>
      <w:bCs/>
    </w:rPr>
  </w:style>
  <w:style w:type="character" w:styleId="Teksttreci7Pogrubienie21" w:customStyle="1">
    <w:name w:val="Tekst treści (7) + Pogrubienie21"/>
    <w:basedOn w:val="Teksttreci7"/>
    <w:uiPriority w:val="99"/>
    <w:qFormat/>
    <w:rsid w:val="00fa5559"/>
    <w:rPr>
      <w:b/>
      <w:bCs/>
    </w:rPr>
  </w:style>
  <w:style w:type="character" w:styleId="Teksttreci711pt" w:customStyle="1">
    <w:name w:val="Tekst treści (7) + 11 pt"/>
    <w:basedOn w:val="Teksttreci7"/>
    <w:uiPriority w:val="99"/>
    <w:qFormat/>
    <w:rsid w:val="00fa5559"/>
    <w:rPr>
      <w:sz w:val="22"/>
      <w:szCs w:val="22"/>
    </w:rPr>
  </w:style>
  <w:style w:type="character" w:styleId="Teksttreci712" w:customStyle="1">
    <w:name w:val="Tekst treści (7)12"/>
    <w:basedOn w:val="Teksttreci7"/>
    <w:uiPriority w:val="99"/>
    <w:qFormat/>
    <w:rsid w:val="00fa5559"/>
    <w:rPr>
      <w:rFonts w:ascii="Arial Unicode MS" w:hAnsi="Arial Unicode MS" w:eastAsia="Arial Unicode MS" w:cs="Arial Unicode MS"/>
    </w:rPr>
  </w:style>
  <w:style w:type="character" w:styleId="Nagwek4" w:customStyle="1">
    <w:name w:val="Nagłówek #4"/>
    <w:basedOn w:val="DefaultParagraphFont"/>
    <w:link w:val="Nagwek41"/>
    <w:uiPriority w:val="99"/>
    <w:qFormat/>
    <w:rsid w:val="00fa5559"/>
    <w:rPr>
      <w:sz w:val="18"/>
      <w:szCs w:val="18"/>
      <w:shd w:fill="FFFFFF" w:val="clear"/>
    </w:rPr>
  </w:style>
  <w:style w:type="character" w:styleId="Nagwek4TimesNewRoman" w:customStyle="1">
    <w:name w:val="Nagłówek #4 + Times New Roman"/>
    <w:basedOn w:val="Nagwek4"/>
    <w:uiPriority w:val="99"/>
    <w:qFormat/>
    <w:rsid w:val="00fa5559"/>
    <w:rPr>
      <w:rFonts w:ascii="Times New Roman" w:hAnsi="Times New Roman" w:cs="Times New Roman"/>
      <w:sz w:val="20"/>
      <w:szCs w:val="20"/>
    </w:rPr>
  </w:style>
  <w:style w:type="character" w:styleId="Teksttreci" w:customStyle="1">
    <w:name w:val="Tekst treści"/>
    <w:basedOn w:val="DefaultParagraphFont"/>
    <w:link w:val="Teksttreci1"/>
    <w:uiPriority w:val="99"/>
    <w:qFormat/>
    <w:rsid w:val="00fa5559"/>
    <w:rPr>
      <w:sz w:val="18"/>
      <w:szCs w:val="18"/>
      <w:shd w:fill="FFFFFF" w:val="clear"/>
    </w:rPr>
  </w:style>
  <w:style w:type="character" w:styleId="Teksttreci9" w:customStyle="1">
    <w:name w:val="Tekst treści (9)"/>
    <w:basedOn w:val="DefaultParagraphFont"/>
    <w:link w:val="Teksttreci91"/>
    <w:uiPriority w:val="99"/>
    <w:qFormat/>
    <w:rsid w:val="00fa5559"/>
    <w:rPr>
      <w:sz w:val="18"/>
      <w:szCs w:val="18"/>
      <w:shd w:fill="FFFFFF" w:val="clear"/>
    </w:rPr>
  </w:style>
  <w:style w:type="character" w:styleId="Teksttreci7Pogrubienie20" w:customStyle="1">
    <w:name w:val="Tekst treści (7) + Pogrubienie20"/>
    <w:basedOn w:val="Teksttreci7"/>
    <w:uiPriority w:val="99"/>
    <w:qFormat/>
    <w:rsid w:val="00fa5559"/>
    <w:rPr>
      <w:rFonts w:ascii="Arial Unicode MS" w:hAnsi="Arial Unicode MS" w:eastAsia="Arial Unicode MS" w:cs="Arial Unicode MS"/>
      <w:b/>
      <w:bCs/>
    </w:rPr>
  </w:style>
  <w:style w:type="character" w:styleId="Teksttreci7Pogrubienie19" w:customStyle="1">
    <w:name w:val="Tekst treści (7) + Pogrubienie19"/>
    <w:basedOn w:val="Teksttreci7"/>
    <w:uiPriority w:val="99"/>
    <w:qFormat/>
    <w:rsid w:val="00fa5559"/>
    <w:rPr>
      <w:b/>
      <w:bCs/>
    </w:rPr>
  </w:style>
  <w:style w:type="character" w:styleId="Teksttreci711pt10" w:customStyle="1">
    <w:name w:val="Tekst treści (7) + 11 pt10"/>
    <w:basedOn w:val="Teksttreci7"/>
    <w:uiPriority w:val="99"/>
    <w:qFormat/>
    <w:rsid w:val="00fa5559"/>
    <w:rPr>
      <w:sz w:val="22"/>
      <w:szCs w:val="22"/>
    </w:rPr>
  </w:style>
  <w:style w:type="character" w:styleId="Teksttreci711" w:customStyle="1">
    <w:name w:val="Tekst treści (7)11"/>
    <w:basedOn w:val="Teksttreci7"/>
    <w:uiPriority w:val="99"/>
    <w:qFormat/>
    <w:rsid w:val="00fa5559"/>
    <w:rPr>
      <w:rFonts w:ascii="Arial Unicode MS" w:hAnsi="Arial Unicode MS" w:eastAsia="Arial Unicode MS" w:cs="Arial Unicode MS"/>
    </w:rPr>
  </w:style>
  <w:style w:type="character" w:styleId="Nagwek42" w:customStyle="1">
    <w:name w:val="Nagłówek #4 (2)"/>
    <w:basedOn w:val="DefaultParagraphFont"/>
    <w:link w:val="Nagwek421"/>
    <w:uiPriority w:val="99"/>
    <w:qFormat/>
    <w:rsid w:val="00fa5559"/>
    <w:rPr>
      <w:sz w:val="18"/>
      <w:szCs w:val="18"/>
      <w:shd w:fill="FFFFFF" w:val="clear"/>
    </w:rPr>
  </w:style>
  <w:style w:type="character" w:styleId="Nagwek42TimesNewRoman" w:customStyle="1">
    <w:name w:val="Nagłówek #4 (2) + Times New Roman"/>
    <w:basedOn w:val="Nagwek42"/>
    <w:uiPriority w:val="99"/>
    <w:qFormat/>
    <w:rsid w:val="00fa5559"/>
    <w:rPr>
      <w:rFonts w:ascii="Times New Roman" w:hAnsi="Times New Roman" w:cs="Times New Roman"/>
      <w:sz w:val="20"/>
      <w:szCs w:val="20"/>
    </w:rPr>
  </w:style>
  <w:style w:type="character" w:styleId="Teksttreci10" w:customStyle="1">
    <w:name w:val="Tekst treści (10)"/>
    <w:basedOn w:val="DefaultParagraphFont"/>
    <w:link w:val="Teksttreci101"/>
    <w:uiPriority w:val="99"/>
    <w:qFormat/>
    <w:rsid w:val="00fa5559"/>
    <w:rPr>
      <w:sz w:val="18"/>
      <w:szCs w:val="18"/>
      <w:shd w:fill="FFFFFF" w:val="clear"/>
    </w:rPr>
  </w:style>
  <w:style w:type="character" w:styleId="Teksttreci10TimesNewRoman" w:customStyle="1">
    <w:name w:val="Tekst treści (10) + Times New Roman"/>
    <w:basedOn w:val="Teksttreci10"/>
    <w:uiPriority w:val="99"/>
    <w:qFormat/>
    <w:rsid w:val="00fa5559"/>
    <w:rPr>
      <w:rFonts w:ascii="Times New Roman" w:hAnsi="Times New Roman" w:cs="Times New Roman"/>
      <w:sz w:val="20"/>
      <w:szCs w:val="20"/>
    </w:rPr>
  </w:style>
  <w:style w:type="character" w:styleId="Teksttreci5TimesNewRoman" w:customStyle="1">
    <w:name w:val="Tekst treści (5) + Times New Roman"/>
    <w:basedOn w:val="Teksttreci5"/>
    <w:uiPriority w:val="99"/>
    <w:qFormat/>
    <w:rsid w:val="00fa5559"/>
    <w:rPr>
      <w:rFonts w:ascii="Times New Roman" w:hAnsi="Times New Roman" w:cs="Times New Roman"/>
      <w:sz w:val="20"/>
      <w:szCs w:val="20"/>
    </w:rPr>
  </w:style>
  <w:style w:type="character" w:styleId="Teksttreci11" w:customStyle="1">
    <w:name w:val="Tekst treści (11)"/>
    <w:basedOn w:val="DefaultParagraphFont"/>
    <w:link w:val="Teksttreci111"/>
    <w:uiPriority w:val="99"/>
    <w:qFormat/>
    <w:rsid w:val="00fa5559"/>
    <w:rPr>
      <w:sz w:val="18"/>
      <w:szCs w:val="18"/>
      <w:shd w:fill="FFFFFF" w:val="clear"/>
    </w:rPr>
  </w:style>
  <w:style w:type="character" w:styleId="Teksttreci9TimesNewRoman" w:customStyle="1">
    <w:name w:val="Tekst treści (9) + Times New Roman"/>
    <w:basedOn w:val="Teksttreci9"/>
    <w:uiPriority w:val="99"/>
    <w:qFormat/>
    <w:rsid w:val="00fa5559"/>
    <w:rPr>
      <w:rFonts w:ascii="Times New Roman" w:hAnsi="Times New Roman" w:cs="Times New Roman"/>
      <w:sz w:val="20"/>
      <w:szCs w:val="20"/>
    </w:rPr>
  </w:style>
  <w:style w:type="character" w:styleId="Teksttreci7Pogrubienie18" w:customStyle="1">
    <w:name w:val="Tekst treści (7) + Pogrubienie18"/>
    <w:basedOn w:val="Teksttreci7"/>
    <w:uiPriority w:val="99"/>
    <w:qFormat/>
    <w:rsid w:val="00fa5559"/>
    <w:rPr>
      <w:rFonts w:ascii="Arial Unicode MS" w:hAnsi="Arial Unicode MS" w:eastAsia="Arial Unicode MS" w:cs="Arial Unicode MS"/>
      <w:b/>
      <w:bCs/>
    </w:rPr>
  </w:style>
  <w:style w:type="character" w:styleId="Teksttreci7Pogrubienie17" w:customStyle="1">
    <w:name w:val="Tekst treści (7) + Pogrubienie17"/>
    <w:basedOn w:val="Teksttreci7"/>
    <w:uiPriority w:val="99"/>
    <w:qFormat/>
    <w:rsid w:val="00fa5559"/>
    <w:rPr>
      <w:b/>
      <w:bCs/>
    </w:rPr>
  </w:style>
  <w:style w:type="character" w:styleId="Teksttreci711pt9" w:customStyle="1">
    <w:name w:val="Tekst treści (7) + 11 pt9"/>
    <w:basedOn w:val="Teksttreci7"/>
    <w:uiPriority w:val="99"/>
    <w:qFormat/>
    <w:rsid w:val="00fa5559"/>
    <w:rPr>
      <w:sz w:val="22"/>
      <w:szCs w:val="22"/>
    </w:rPr>
  </w:style>
  <w:style w:type="character" w:styleId="Teksttreci710" w:customStyle="1">
    <w:name w:val="Tekst treści (7)10"/>
    <w:basedOn w:val="Teksttreci7"/>
    <w:uiPriority w:val="99"/>
    <w:qFormat/>
    <w:rsid w:val="00fa5559"/>
    <w:rPr>
      <w:rFonts w:ascii="Arial Unicode MS" w:hAnsi="Arial Unicode MS" w:eastAsia="Arial Unicode MS" w:cs="Arial Unicode MS"/>
    </w:rPr>
  </w:style>
  <w:style w:type="character" w:styleId="Teksttreci5TimesNewRoman7" w:customStyle="1">
    <w:name w:val="Tekst treści (5) + Times New Roman7"/>
    <w:basedOn w:val="Teksttreci5"/>
    <w:uiPriority w:val="99"/>
    <w:qFormat/>
    <w:rsid w:val="00fa5559"/>
    <w:rPr>
      <w:rFonts w:ascii="Times New Roman" w:hAnsi="Times New Roman" w:cs="Times New Roman"/>
      <w:sz w:val="20"/>
      <w:szCs w:val="20"/>
    </w:rPr>
  </w:style>
  <w:style w:type="character" w:styleId="Teksttreci9TimesNewRoman6" w:customStyle="1">
    <w:name w:val="Tekst treści (9) + Times New Roman6"/>
    <w:basedOn w:val="Teksttreci9"/>
    <w:uiPriority w:val="99"/>
    <w:qFormat/>
    <w:rsid w:val="00fa5559"/>
    <w:rPr>
      <w:rFonts w:ascii="Times New Roman" w:hAnsi="Times New Roman" w:cs="Times New Roman"/>
      <w:sz w:val="20"/>
      <w:szCs w:val="20"/>
    </w:rPr>
  </w:style>
  <w:style w:type="character" w:styleId="Teksttreci7Pogrubienie16" w:customStyle="1">
    <w:name w:val="Tekst treści (7) + Pogrubienie16"/>
    <w:basedOn w:val="Teksttreci7"/>
    <w:uiPriority w:val="99"/>
    <w:qFormat/>
    <w:rsid w:val="00fa5559"/>
    <w:rPr>
      <w:rFonts w:ascii="Arial Unicode MS" w:hAnsi="Arial Unicode MS" w:eastAsia="Arial Unicode MS" w:cs="Arial Unicode MS"/>
      <w:b/>
      <w:bCs/>
    </w:rPr>
  </w:style>
  <w:style w:type="character" w:styleId="Teksttreci7Pogrubienie15" w:customStyle="1">
    <w:name w:val="Tekst treści (7) + Pogrubienie15"/>
    <w:basedOn w:val="Teksttreci7"/>
    <w:uiPriority w:val="99"/>
    <w:qFormat/>
    <w:rsid w:val="00fa5559"/>
    <w:rPr>
      <w:b/>
      <w:bCs/>
    </w:rPr>
  </w:style>
  <w:style w:type="character" w:styleId="Teksttreci711pt8" w:customStyle="1">
    <w:name w:val="Tekst treści (7) + 11 pt8"/>
    <w:basedOn w:val="Teksttreci7"/>
    <w:uiPriority w:val="99"/>
    <w:qFormat/>
    <w:rsid w:val="00fa5559"/>
    <w:rPr>
      <w:sz w:val="22"/>
      <w:szCs w:val="22"/>
    </w:rPr>
  </w:style>
  <w:style w:type="character" w:styleId="Teksttreci79" w:customStyle="1">
    <w:name w:val="Tekst treści (7)9"/>
    <w:basedOn w:val="Teksttreci7"/>
    <w:uiPriority w:val="99"/>
    <w:qFormat/>
    <w:rsid w:val="00fa5559"/>
    <w:rPr>
      <w:rFonts w:ascii="Arial Unicode MS" w:hAnsi="Arial Unicode MS" w:eastAsia="Arial Unicode MS" w:cs="Arial Unicode MS"/>
    </w:rPr>
  </w:style>
  <w:style w:type="character" w:styleId="Teksttreci52" w:customStyle="1">
    <w:name w:val="Tekst treści (5)2"/>
    <w:basedOn w:val="Teksttreci5"/>
    <w:uiPriority w:val="99"/>
    <w:qFormat/>
    <w:rsid w:val="00fa5559"/>
    <w:rPr>
      <w:u w:val="single"/>
    </w:rPr>
  </w:style>
  <w:style w:type="character" w:styleId="Nagwek42TimesNewRoman6" w:customStyle="1">
    <w:name w:val="Nagłówek #4 (2) + Times New Roman6"/>
    <w:basedOn w:val="Nagwek42"/>
    <w:uiPriority w:val="99"/>
    <w:qFormat/>
    <w:rsid w:val="00fa5559"/>
    <w:rPr>
      <w:rFonts w:ascii="Times New Roman" w:hAnsi="Times New Roman" w:cs="Times New Roman"/>
      <w:sz w:val="20"/>
      <w:szCs w:val="20"/>
    </w:rPr>
  </w:style>
  <w:style w:type="character" w:styleId="Teksttreci5TimesNewRoman6" w:customStyle="1">
    <w:name w:val="Tekst treści (5) + Times New Roman6"/>
    <w:basedOn w:val="Teksttreci5"/>
    <w:uiPriority w:val="99"/>
    <w:qFormat/>
    <w:rsid w:val="00fa5559"/>
    <w:rPr>
      <w:rFonts w:ascii="Times New Roman" w:hAnsi="Times New Roman" w:cs="Times New Roman"/>
      <w:sz w:val="20"/>
      <w:szCs w:val="20"/>
    </w:rPr>
  </w:style>
  <w:style w:type="character" w:styleId="Teksttreci7Pogrubienie14" w:customStyle="1">
    <w:name w:val="Tekst treści (7) + Pogrubienie14"/>
    <w:basedOn w:val="Teksttreci7"/>
    <w:uiPriority w:val="99"/>
    <w:qFormat/>
    <w:rsid w:val="00fa5559"/>
    <w:rPr>
      <w:rFonts w:ascii="Arial Unicode MS" w:hAnsi="Arial Unicode MS" w:eastAsia="Arial Unicode MS" w:cs="Arial Unicode MS"/>
      <w:b/>
      <w:bCs/>
    </w:rPr>
  </w:style>
  <w:style w:type="character" w:styleId="Teksttreci7Pogrubienie13" w:customStyle="1">
    <w:name w:val="Tekst treści (7) + Pogrubienie13"/>
    <w:basedOn w:val="Teksttreci7"/>
    <w:uiPriority w:val="99"/>
    <w:qFormat/>
    <w:rsid w:val="00fa5559"/>
    <w:rPr>
      <w:b/>
      <w:bCs/>
    </w:rPr>
  </w:style>
  <w:style w:type="character" w:styleId="Teksttreci711pt7" w:customStyle="1">
    <w:name w:val="Tekst treści (7) + 11 pt7"/>
    <w:basedOn w:val="Teksttreci7"/>
    <w:uiPriority w:val="99"/>
    <w:qFormat/>
    <w:rsid w:val="00fa5559"/>
    <w:rPr>
      <w:sz w:val="22"/>
      <w:szCs w:val="22"/>
    </w:rPr>
  </w:style>
  <w:style w:type="character" w:styleId="Teksttreci78" w:customStyle="1">
    <w:name w:val="Tekst treści (7)8"/>
    <w:basedOn w:val="Teksttreci7"/>
    <w:uiPriority w:val="99"/>
    <w:qFormat/>
    <w:rsid w:val="00fa5559"/>
    <w:rPr>
      <w:rFonts w:ascii="Arial Unicode MS" w:hAnsi="Arial Unicode MS" w:eastAsia="Arial Unicode MS" w:cs="Arial Unicode MS"/>
    </w:rPr>
  </w:style>
  <w:style w:type="character" w:styleId="Teksttreci5TimesNewRoman5" w:customStyle="1">
    <w:name w:val="Tekst treści (5) + Times New Roman5"/>
    <w:basedOn w:val="Teksttreci5"/>
    <w:uiPriority w:val="99"/>
    <w:qFormat/>
    <w:rsid w:val="00fa5559"/>
    <w:rPr>
      <w:rFonts w:ascii="Times New Roman" w:hAnsi="Times New Roman" w:cs="Times New Roman"/>
      <w:sz w:val="20"/>
      <w:szCs w:val="20"/>
    </w:rPr>
  </w:style>
  <w:style w:type="character" w:styleId="Teksttreci9TimesNewRoman5" w:customStyle="1">
    <w:name w:val="Tekst treści (9) + Times New Roman5"/>
    <w:basedOn w:val="Teksttreci9"/>
    <w:uiPriority w:val="99"/>
    <w:qFormat/>
    <w:rsid w:val="00fa5559"/>
    <w:rPr>
      <w:rFonts w:ascii="Times New Roman" w:hAnsi="Times New Roman" w:cs="Times New Roman"/>
      <w:sz w:val="20"/>
      <w:szCs w:val="20"/>
    </w:rPr>
  </w:style>
  <w:style w:type="character" w:styleId="Teksttreci9TimesNewRoman4" w:customStyle="1">
    <w:name w:val="Tekst treści (9) + Times New Roman4"/>
    <w:basedOn w:val="Teksttreci9"/>
    <w:uiPriority w:val="99"/>
    <w:qFormat/>
    <w:rsid w:val="00fa5559"/>
    <w:rPr>
      <w:rFonts w:ascii="Times New Roman" w:hAnsi="Times New Roman" w:cs="Times New Roman"/>
      <w:sz w:val="20"/>
      <w:szCs w:val="20"/>
    </w:rPr>
  </w:style>
  <w:style w:type="character" w:styleId="Teksttreci7Pogrubienie12" w:customStyle="1">
    <w:name w:val="Tekst treści (7) + Pogrubienie12"/>
    <w:basedOn w:val="Teksttreci7"/>
    <w:uiPriority w:val="99"/>
    <w:qFormat/>
    <w:rsid w:val="00fa5559"/>
    <w:rPr>
      <w:rFonts w:ascii="Arial Unicode MS" w:hAnsi="Arial Unicode MS" w:eastAsia="Arial Unicode MS" w:cs="Arial Unicode MS"/>
      <w:b/>
      <w:bCs/>
    </w:rPr>
  </w:style>
  <w:style w:type="character" w:styleId="Teksttreci7Pogrubienie11" w:customStyle="1">
    <w:name w:val="Tekst treści (7) + Pogrubienie11"/>
    <w:basedOn w:val="Teksttreci7"/>
    <w:uiPriority w:val="99"/>
    <w:qFormat/>
    <w:rsid w:val="00fa5559"/>
    <w:rPr>
      <w:b/>
      <w:bCs/>
    </w:rPr>
  </w:style>
  <w:style w:type="character" w:styleId="Teksttreci711pt6" w:customStyle="1">
    <w:name w:val="Tekst treści (7) + 11 pt6"/>
    <w:basedOn w:val="Teksttreci7"/>
    <w:uiPriority w:val="99"/>
    <w:qFormat/>
    <w:rsid w:val="00fa5559"/>
    <w:rPr>
      <w:sz w:val="22"/>
      <w:szCs w:val="22"/>
    </w:rPr>
  </w:style>
  <w:style w:type="character" w:styleId="Teksttreci77" w:customStyle="1">
    <w:name w:val="Tekst treści (7)7"/>
    <w:basedOn w:val="Teksttreci7"/>
    <w:uiPriority w:val="99"/>
    <w:qFormat/>
    <w:rsid w:val="00fa5559"/>
    <w:rPr>
      <w:rFonts w:ascii="Arial Unicode MS" w:hAnsi="Arial Unicode MS" w:eastAsia="Arial Unicode MS" w:cs="Arial Unicode MS"/>
    </w:rPr>
  </w:style>
  <w:style w:type="character" w:styleId="Teksttreci9TimesNewRoman3" w:customStyle="1">
    <w:name w:val="Tekst treści (9) + Times New Roman3"/>
    <w:basedOn w:val="Teksttreci9"/>
    <w:uiPriority w:val="99"/>
    <w:qFormat/>
    <w:rsid w:val="00fa5559"/>
    <w:rPr>
      <w:rFonts w:ascii="Times New Roman" w:hAnsi="Times New Roman" w:cs="Times New Roman"/>
      <w:sz w:val="20"/>
      <w:szCs w:val="20"/>
    </w:rPr>
  </w:style>
  <w:style w:type="character" w:styleId="Teksttreci10TimesNewRoman3" w:customStyle="1">
    <w:name w:val="Tekst treści (10) + Times New Roman3"/>
    <w:basedOn w:val="Teksttreci10"/>
    <w:uiPriority w:val="99"/>
    <w:qFormat/>
    <w:rsid w:val="00fa5559"/>
    <w:rPr>
      <w:rFonts w:ascii="Times New Roman" w:hAnsi="Times New Roman" w:cs="Times New Roman"/>
      <w:sz w:val="20"/>
      <w:szCs w:val="20"/>
    </w:rPr>
  </w:style>
  <w:style w:type="character" w:styleId="Nagwek42TimesNewRoman5" w:customStyle="1">
    <w:name w:val="Nagłówek #4 (2) + Times New Roman5"/>
    <w:basedOn w:val="Nagwek42"/>
    <w:uiPriority w:val="99"/>
    <w:qFormat/>
    <w:rsid w:val="00fa5559"/>
    <w:rPr>
      <w:rFonts w:ascii="Times New Roman" w:hAnsi="Times New Roman" w:cs="Times New Roman"/>
      <w:sz w:val="20"/>
      <w:szCs w:val="20"/>
    </w:rPr>
  </w:style>
  <w:style w:type="character" w:styleId="Teksttreci5TimesNewRoman4" w:customStyle="1">
    <w:name w:val="Tekst treści (5) + Times New Roman4"/>
    <w:basedOn w:val="Teksttreci5"/>
    <w:uiPriority w:val="99"/>
    <w:qFormat/>
    <w:rsid w:val="00fa5559"/>
    <w:rPr>
      <w:rFonts w:ascii="Times New Roman" w:hAnsi="Times New Roman" w:cs="Times New Roman"/>
      <w:sz w:val="20"/>
      <w:szCs w:val="20"/>
    </w:rPr>
  </w:style>
  <w:style w:type="character" w:styleId="Teksttreci7Pogrubienie10" w:customStyle="1">
    <w:name w:val="Tekst treści (7) + Pogrubienie10"/>
    <w:basedOn w:val="Teksttreci7"/>
    <w:uiPriority w:val="99"/>
    <w:qFormat/>
    <w:rsid w:val="00fa5559"/>
    <w:rPr>
      <w:rFonts w:ascii="Arial Unicode MS" w:hAnsi="Arial Unicode MS" w:eastAsia="Arial Unicode MS" w:cs="Arial Unicode MS"/>
      <w:b/>
      <w:bCs/>
    </w:rPr>
  </w:style>
  <w:style w:type="character" w:styleId="Teksttreci7Pogrubienie9" w:customStyle="1">
    <w:name w:val="Tekst treści (7) + Pogrubienie9"/>
    <w:basedOn w:val="Teksttreci7"/>
    <w:uiPriority w:val="99"/>
    <w:qFormat/>
    <w:rsid w:val="00fa5559"/>
    <w:rPr>
      <w:b/>
      <w:bCs/>
    </w:rPr>
  </w:style>
  <w:style w:type="character" w:styleId="Teksttreci711pt5" w:customStyle="1">
    <w:name w:val="Tekst treści (7) + 11 pt5"/>
    <w:basedOn w:val="Teksttreci7"/>
    <w:uiPriority w:val="99"/>
    <w:qFormat/>
    <w:rsid w:val="00fa5559"/>
    <w:rPr>
      <w:sz w:val="22"/>
      <w:szCs w:val="22"/>
    </w:rPr>
  </w:style>
  <w:style w:type="character" w:styleId="Teksttreci76" w:customStyle="1">
    <w:name w:val="Tekst treści (7)6"/>
    <w:basedOn w:val="Teksttreci7"/>
    <w:uiPriority w:val="99"/>
    <w:qFormat/>
    <w:rsid w:val="00fa5559"/>
    <w:rPr>
      <w:rFonts w:ascii="Arial Unicode MS" w:hAnsi="Arial Unicode MS" w:eastAsia="Arial Unicode MS" w:cs="Arial Unicode MS"/>
    </w:rPr>
  </w:style>
  <w:style w:type="character" w:styleId="Teksttreci9TimesNewRoman2" w:customStyle="1">
    <w:name w:val="Tekst treści (9) + Times New Roman2"/>
    <w:basedOn w:val="Teksttreci9"/>
    <w:uiPriority w:val="99"/>
    <w:qFormat/>
    <w:rsid w:val="00fa5559"/>
    <w:rPr>
      <w:rFonts w:ascii="Times New Roman" w:hAnsi="Times New Roman" w:cs="Times New Roman"/>
      <w:sz w:val="20"/>
      <w:szCs w:val="20"/>
    </w:rPr>
  </w:style>
  <w:style w:type="character" w:styleId="Nagwek42TimesNewRoman4" w:customStyle="1">
    <w:name w:val="Nagłówek #4 (2) + Times New Roman4"/>
    <w:basedOn w:val="Nagwek42"/>
    <w:uiPriority w:val="99"/>
    <w:qFormat/>
    <w:rsid w:val="00fa5559"/>
    <w:rPr>
      <w:rFonts w:ascii="Times New Roman" w:hAnsi="Times New Roman" w:cs="Times New Roman"/>
      <w:sz w:val="20"/>
      <w:szCs w:val="20"/>
    </w:rPr>
  </w:style>
  <w:style w:type="character" w:styleId="Nagwek43" w:customStyle="1">
    <w:name w:val="Nagłówek #4 (3)"/>
    <w:basedOn w:val="DefaultParagraphFont"/>
    <w:link w:val="Nagwek431"/>
    <w:uiPriority w:val="99"/>
    <w:qFormat/>
    <w:rsid w:val="00fa5559"/>
    <w:rPr>
      <w:sz w:val="18"/>
      <w:szCs w:val="18"/>
      <w:shd w:fill="FFFFFF" w:val="clear"/>
    </w:rPr>
  </w:style>
  <w:style w:type="character" w:styleId="Nagwek43TimesNewRoman" w:customStyle="1">
    <w:name w:val="Nagłówek #4 (3) + Times New Roman"/>
    <w:basedOn w:val="Nagwek43"/>
    <w:uiPriority w:val="99"/>
    <w:qFormat/>
    <w:rsid w:val="00fa5559"/>
    <w:rPr>
      <w:rFonts w:ascii="Times New Roman" w:hAnsi="Times New Roman" w:cs="Times New Roman"/>
      <w:sz w:val="20"/>
      <w:szCs w:val="20"/>
    </w:rPr>
  </w:style>
  <w:style w:type="character" w:styleId="Teksttreci10TimesNewRoman2" w:customStyle="1">
    <w:name w:val="Tekst treści (10) + Times New Roman2"/>
    <w:basedOn w:val="Teksttreci10"/>
    <w:uiPriority w:val="99"/>
    <w:qFormat/>
    <w:rsid w:val="00fa5559"/>
    <w:rPr>
      <w:rFonts w:ascii="Times New Roman" w:hAnsi="Times New Roman" w:cs="Times New Roman"/>
      <w:sz w:val="20"/>
      <w:szCs w:val="20"/>
    </w:rPr>
  </w:style>
  <w:style w:type="character" w:styleId="Teksttreci5TimesNewRoman3" w:customStyle="1">
    <w:name w:val="Tekst treści (5) + Times New Roman3"/>
    <w:basedOn w:val="Teksttreci5"/>
    <w:uiPriority w:val="99"/>
    <w:qFormat/>
    <w:rsid w:val="00fa5559"/>
    <w:rPr>
      <w:rFonts w:ascii="Times New Roman" w:hAnsi="Times New Roman" w:cs="Times New Roman"/>
      <w:sz w:val="20"/>
      <w:szCs w:val="20"/>
    </w:rPr>
  </w:style>
  <w:style w:type="character" w:styleId="Teksttreci7Pogrubienie8" w:customStyle="1">
    <w:name w:val="Tekst treści (7) + Pogrubienie8"/>
    <w:basedOn w:val="Teksttreci7"/>
    <w:uiPriority w:val="99"/>
    <w:qFormat/>
    <w:rsid w:val="00fa5559"/>
    <w:rPr>
      <w:rFonts w:ascii="Arial Unicode MS" w:hAnsi="Arial Unicode MS" w:eastAsia="Arial Unicode MS" w:cs="Arial Unicode MS"/>
      <w:b/>
      <w:bCs/>
    </w:rPr>
  </w:style>
  <w:style w:type="character" w:styleId="Teksttreci7Pogrubienie7" w:customStyle="1">
    <w:name w:val="Tekst treści (7) + Pogrubienie7"/>
    <w:basedOn w:val="Teksttreci7"/>
    <w:uiPriority w:val="99"/>
    <w:qFormat/>
    <w:rsid w:val="00fa5559"/>
    <w:rPr>
      <w:b/>
      <w:bCs/>
    </w:rPr>
  </w:style>
  <w:style w:type="character" w:styleId="Teksttreci711pt4" w:customStyle="1">
    <w:name w:val="Tekst treści (7) + 11 pt4"/>
    <w:basedOn w:val="Teksttreci7"/>
    <w:uiPriority w:val="99"/>
    <w:qFormat/>
    <w:rsid w:val="00fa5559"/>
    <w:rPr>
      <w:sz w:val="22"/>
      <w:szCs w:val="22"/>
    </w:rPr>
  </w:style>
  <w:style w:type="character" w:styleId="Teksttreci75" w:customStyle="1">
    <w:name w:val="Tekst treści (7)5"/>
    <w:basedOn w:val="Teksttreci7"/>
    <w:uiPriority w:val="99"/>
    <w:qFormat/>
    <w:rsid w:val="00fa5559"/>
    <w:rPr>
      <w:rFonts w:ascii="Arial Unicode MS" w:hAnsi="Arial Unicode MS" w:eastAsia="Arial Unicode MS" w:cs="Arial Unicode MS"/>
    </w:rPr>
  </w:style>
  <w:style w:type="character" w:styleId="Nagwek43TimesNewRoman1" w:customStyle="1">
    <w:name w:val="Nagłówek #4 (3) + Times New Roman1"/>
    <w:basedOn w:val="Nagwek43"/>
    <w:uiPriority w:val="99"/>
    <w:qFormat/>
    <w:rsid w:val="00fa5559"/>
    <w:rPr>
      <w:rFonts w:ascii="Times New Roman" w:hAnsi="Times New Roman" w:cs="Times New Roman"/>
      <w:sz w:val="20"/>
      <w:szCs w:val="20"/>
    </w:rPr>
  </w:style>
  <w:style w:type="character" w:styleId="Teksttreci10TimesNewRoman1" w:customStyle="1">
    <w:name w:val="Tekst treści (10) + Times New Roman1"/>
    <w:basedOn w:val="Teksttreci10"/>
    <w:uiPriority w:val="99"/>
    <w:qFormat/>
    <w:rsid w:val="00fa5559"/>
    <w:rPr>
      <w:rFonts w:ascii="Times New Roman" w:hAnsi="Times New Roman" w:cs="Times New Roman"/>
      <w:sz w:val="20"/>
      <w:szCs w:val="20"/>
    </w:rPr>
  </w:style>
  <w:style w:type="character" w:styleId="Nagwek42TimesNewRoman3" w:customStyle="1">
    <w:name w:val="Nagłówek #4 (2) + Times New Roman3"/>
    <w:basedOn w:val="Nagwek42"/>
    <w:uiPriority w:val="99"/>
    <w:qFormat/>
    <w:rsid w:val="00fa5559"/>
    <w:rPr>
      <w:rFonts w:ascii="Times New Roman" w:hAnsi="Times New Roman" w:cs="Times New Roman"/>
      <w:sz w:val="20"/>
      <w:szCs w:val="20"/>
    </w:rPr>
  </w:style>
  <w:style w:type="character" w:styleId="Teksttreci5TimesNewRoman2" w:customStyle="1">
    <w:name w:val="Tekst treści (5) + Times New Roman2"/>
    <w:basedOn w:val="Teksttreci5"/>
    <w:uiPriority w:val="99"/>
    <w:qFormat/>
    <w:rsid w:val="00fa5559"/>
    <w:rPr>
      <w:rFonts w:ascii="Times New Roman" w:hAnsi="Times New Roman" w:cs="Times New Roman"/>
      <w:sz w:val="20"/>
      <w:szCs w:val="20"/>
    </w:rPr>
  </w:style>
  <w:style w:type="character" w:styleId="Teksttreci7Pogrubienie6" w:customStyle="1">
    <w:name w:val="Tekst treści (7) + Pogrubienie6"/>
    <w:basedOn w:val="Teksttreci7"/>
    <w:uiPriority w:val="99"/>
    <w:qFormat/>
    <w:rsid w:val="00fa5559"/>
    <w:rPr>
      <w:rFonts w:ascii="Arial Unicode MS" w:hAnsi="Arial Unicode MS" w:eastAsia="Arial Unicode MS" w:cs="Arial Unicode MS"/>
      <w:b/>
      <w:bCs/>
    </w:rPr>
  </w:style>
  <w:style w:type="character" w:styleId="Teksttreci7Pogrubienie5" w:customStyle="1">
    <w:name w:val="Tekst treści (7) + Pogrubienie5"/>
    <w:basedOn w:val="Teksttreci7"/>
    <w:uiPriority w:val="99"/>
    <w:qFormat/>
    <w:rsid w:val="00fa5559"/>
    <w:rPr>
      <w:b/>
      <w:bCs/>
    </w:rPr>
  </w:style>
  <w:style w:type="character" w:styleId="Teksttreci711pt3" w:customStyle="1">
    <w:name w:val="Tekst treści (7) + 11 pt3"/>
    <w:basedOn w:val="Teksttreci7"/>
    <w:uiPriority w:val="99"/>
    <w:qFormat/>
    <w:rsid w:val="00fa5559"/>
    <w:rPr>
      <w:sz w:val="22"/>
      <w:szCs w:val="22"/>
    </w:rPr>
  </w:style>
  <w:style w:type="character" w:styleId="Teksttreci74" w:customStyle="1">
    <w:name w:val="Tekst treści (7)4"/>
    <w:basedOn w:val="Teksttreci7"/>
    <w:uiPriority w:val="99"/>
    <w:qFormat/>
    <w:rsid w:val="00fa5559"/>
    <w:rPr>
      <w:rFonts w:ascii="Arial Unicode MS" w:hAnsi="Arial Unicode MS" w:eastAsia="Arial Unicode MS" w:cs="Arial Unicode MS"/>
    </w:rPr>
  </w:style>
  <w:style w:type="character" w:styleId="Teksttreci12" w:customStyle="1">
    <w:name w:val="Tekst treści (12)"/>
    <w:basedOn w:val="DefaultParagraphFont"/>
    <w:link w:val="Teksttreci121"/>
    <w:uiPriority w:val="99"/>
    <w:qFormat/>
    <w:rsid w:val="00fa5559"/>
    <w:rPr>
      <w:sz w:val="18"/>
      <w:szCs w:val="18"/>
      <w:shd w:fill="FFFFFF" w:val="clear"/>
    </w:rPr>
  </w:style>
  <w:style w:type="character" w:styleId="Nagwek42TimesNewRoman2" w:customStyle="1">
    <w:name w:val="Nagłówek #4 (2) + Times New Roman2"/>
    <w:basedOn w:val="Nagwek42"/>
    <w:uiPriority w:val="99"/>
    <w:qFormat/>
    <w:rsid w:val="00fa5559"/>
    <w:rPr>
      <w:rFonts w:ascii="Times New Roman" w:hAnsi="Times New Roman" w:cs="Times New Roman"/>
      <w:sz w:val="20"/>
      <w:szCs w:val="20"/>
    </w:rPr>
  </w:style>
  <w:style w:type="character" w:styleId="Teksttreci9TimesNewRoman1" w:customStyle="1">
    <w:name w:val="Tekst treści (9) + Times New Roman1"/>
    <w:basedOn w:val="Teksttreci9"/>
    <w:uiPriority w:val="99"/>
    <w:qFormat/>
    <w:rsid w:val="00fa5559"/>
    <w:rPr>
      <w:rFonts w:ascii="Times New Roman" w:hAnsi="Times New Roman" w:cs="Times New Roman"/>
      <w:sz w:val="20"/>
      <w:szCs w:val="20"/>
    </w:rPr>
  </w:style>
  <w:style w:type="character" w:styleId="Teksttreci5TimesNewRoman1" w:customStyle="1">
    <w:name w:val="Tekst treści (5) + Times New Roman1"/>
    <w:basedOn w:val="Teksttreci5"/>
    <w:uiPriority w:val="99"/>
    <w:qFormat/>
    <w:rsid w:val="00fa5559"/>
    <w:rPr>
      <w:rFonts w:ascii="Times New Roman" w:hAnsi="Times New Roman" w:cs="Times New Roman"/>
      <w:sz w:val="20"/>
      <w:szCs w:val="20"/>
    </w:rPr>
  </w:style>
  <w:style w:type="character" w:styleId="Teksttreci7Pogrubienie4" w:customStyle="1">
    <w:name w:val="Tekst treści (7) + Pogrubienie4"/>
    <w:basedOn w:val="Teksttreci7"/>
    <w:uiPriority w:val="99"/>
    <w:qFormat/>
    <w:rsid w:val="00fa5559"/>
    <w:rPr>
      <w:rFonts w:ascii="Arial Unicode MS" w:hAnsi="Arial Unicode MS" w:eastAsia="Arial Unicode MS" w:cs="Arial Unicode MS"/>
      <w:b/>
      <w:bCs/>
    </w:rPr>
  </w:style>
  <w:style w:type="character" w:styleId="Teksttreci7Pogrubienie3" w:customStyle="1">
    <w:name w:val="Tekst treści (7) + Pogrubienie3"/>
    <w:basedOn w:val="Teksttreci7"/>
    <w:uiPriority w:val="99"/>
    <w:qFormat/>
    <w:rsid w:val="00fa5559"/>
    <w:rPr>
      <w:b/>
      <w:bCs/>
    </w:rPr>
  </w:style>
  <w:style w:type="character" w:styleId="Teksttreci711pt2" w:customStyle="1">
    <w:name w:val="Tekst treści (7) + 11 pt2"/>
    <w:basedOn w:val="Teksttreci7"/>
    <w:uiPriority w:val="99"/>
    <w:qFormat/>
    <w:rsid w:val="00fa5559"/>
    <w:rPr>
      <w:sz w:val="22"/>
      <w:szCs w:val="22"/>
    </w:rPr>
  </w:style>
  <w:style w:type="character" w:styleId="Teksttreci73" w:customStyle="1">
    <w:name w:val="Tekst treści (7)3"/>
    <w:basedOn w:val="Teksttreci7"/>
    <w:uiPriority w:val="99"/>
    <w:qFormat/>
    <w:rsid w:val="00fa5559"/>
    <w:rPr>
      <w:rFonts w:ascii="Arial Unicode MS" w:hAnsi="Arial Unicode MS" w:eastAsia="Arial Unicode MS" w:cs="Arial Unicode MS"/>
    </w:rPr>
  </w:style>
  <w:style w:type="character" w:styleId="Nagwek44" w:customStyle="1">
    <w:name w:val="Nagłówek #4 (4)"/>
    <w:basedOn w:val="DefaultParagraphFont"/>
    <w:link w:val="Nagwek441"/>
    <w:uiPriority w:val="99"/>
    <w:qFormat/>
    <w:rsid w:val="00fa5559"/>
    <w:rPr>
      <w:sz w:val="18"/>
      <w:szCs w:val="18"/>
      <w:shd w:fill="FFFFFF" w:val="clear"/>
    </w:rPr>
  </w:style>
  <w:style w:type="character" w:styleId="Nagwek44TimesNewRoman" w:customStyle="1">
    <w:name w:val="Nagłówek #4 (4) + Times New Roman"/>
    <w:basedOn w:val="Nagwek44"/>
    <w:uiPriority w:val="99"/>
    <w:qFormat/>
    <w:rsid w:val="00fa5559"/>
    <w:rPr>
      <w:rFonts w:ascii="Times New Roman" w:hAnsi="Times New Roman" w:cs="Times New Roman"/>
      <w:sz w:val="20"/>
      <w:szCs w:val="20"/>
    </w:rPr>
  </w:style>
  <w:style w:type="character" w:styleId="Teksttreci13" w:customStyle="1">
    <w:name w:val="Tekst treści (13)"/>
    <w:basedOn w:val="DefaultParagraphFont"/>
    <w:link w:val="Teksttreci131"/>
    <w:uiPriority w:val="99"/>
    <w:qFormat/>
    <w:rsid w:val="00fa5559"/>
    <w:rPr>
      <w:sz w:val="18"/>
      <w:szCs w:val="18"/>
      <w:shd w:fill="FFFFFF" w:val="clear"/>
    </w:rPr>
  </w:style>
  <w:style w:type="character" w:styleId="Nagwek42TimesNewRoman1" w:customStyle="1">
    <w:name w:val="Nagłówek #4 (2) + Times New Roman1"/>
    <w:basedOn w:val="Nagwek42"/>
    <w:uiPriority w:val="99"/>
    <w:qFormat/>
    <w:rsid w:val="00fa5559"/>
    <w:rPr>
      <w:rFonts w:ascii="Times New Roman" w:hAnsi="Times New Roman" w:cs="Times New Roman"/>
      <w:sz w:val="20"/>
      <w:szCs w:val="20"/>
    </w:rPr>
  </w:style>
  <w:style w:type="character" w:styleId="Teksttreci7Pogrubienie2" w:customStyle="1">
    <w:name w:val="Tekst treści (7) + Pogrubienie2"/>
    <w:basedOn w:val="Teksttreci7"/>
    <w:uiPriority w:val="99"/>
    <w:qFormat/>
    <w:rsid w:val="00fa5559"/>
    <w:rPr>
      <w:rFonts w:ascii="Arial Unicode MS" w:hAnsi="Arial Unicode MS" w:eastAsia="Arial Unicode MS" w:cs="Arial Unicode MS"/>
      <w:b/>
      <w:bCs/>
    </w:rPr>
  </w:style>
  <w:style w:type="character" w:styleId="Teksttreci7Pogrubienie1" w:customStyle="1">
    <w:name w:val="Tekst treści (7) + Pogrubienie1"/>
    <w:basedOn w:val="Teksttreci7"/>
    <w:uiPriority w:val="99"/>
    <w:qFormat/>
    <w:rsid w:val="00fa5559"/>
    <w:rPr>
      <w:b/>
      <w:bCs/>
    </w:rPr>
  </w:style>
  <w:style w:type="character" w:styleId="Teksttreci711pt1" w:customStyle="1">
    <w:name w:val="Tekst treści (7) + 11 pt1"/>
    <w:basedOn w:val="Teksttreci7"/>
    <w:uiPriority w:val="99"/>
    <w:qFormat/>
    <w:rsid w:val="00fa5559"/>
    <w:rPr>
      <w:sz w:val="22"/>
      <w:szCs w:val="22"/>
    </w:rPr>
  </w:style>
  <w:style w:type="character" w:styleId="Teksttreci72" w:customStyle="1">
    <w:name w:val="Tekst treści (7)2"/>
    <w:basedOn w:val="Teksttreci7"/>
    <w:uiPriority w:val="99"/>
    <w:qFormat/>
    <w:rsid w:val="00fa5559"/>
    <w:rPr>
      <w:rFonts w:ascii="Arial Unicode MS" w:hAnsi="Arial Unicode MS" w:eastAsia="Arial Unicode MS" w:cs="Arial Unicode MS"/>
    </w:rPr>
  </w:style>
  <w:style w:type="character" w:styleId="NagwekZnak" w:customStyle="1">
    <w:name w:val="Nagłówek Znak"/>
    <w:basedOn w:val="DefaultParagraphFont"/>
    <w:link w:val="Nagwek"/>
    <w:uiPriority w:val="99"/>
    <w:qFormat/>
    <w:rsid w:val="00fa5559"/>
    <w:rPr>
      <w:rFonts w:ascii="Arial Unicode MS" w:hAnsi="Arial Unicode MS" w:eastAsia="Arial Unicode MS" w:cs="Arial Unicode MS"/>
      <w:color w:val="000000"/>
      <w:sz w:val="24"/>
      <w:szCs w:val="24"/>
    </w:rPr>
  </w:style>
  <w:style w:type="character" w:styleId="FontStyle96" w:customStyle="1">
    <w:name w:val="Font Style96"/>
    <w:basedOn w:val="DefaultParagraphFont"/>
    <w:uiPriority w:val="99"/>
    <w:qFormat/>
    <w:rsid w:val="00601efb"/>
    <w:rPr>
      <w:rFonts w:ascii="Times New Roman" w:hAnsi="Times New Roman" w:cs="Times New Roman"/>
      <w:b/>
      <w:bCs/>
      <w:sz w:val="30"/>
      <w:szCs w:val="30"/>
    </w:rPr>
  </w:style>
  <w:style w:type="character" w:styleId="FontStyle97" w:customStyle="1">
    <w:name w:val="Font Style97"/>
    <w:basedOn w:val="DefaultParagraphFont"/>
    <w:uiPriority w:val="99"/>
    <w:qFormat/>
    <w:rsid w:val="00d04ded"/>
    <w:rPr>
      <w:rFonts w:ascii="Times New Roman" w:hAnsi="Times New Roman" w:cs="Times New Roman"/>
      <w:b/>
      <w:bCs/>
      <w:sz w:val="30"/>
      <w:szCs w:val="30"/>
    </w:rPr>
  </w:style>
  <w:style w:type="character" w:styleId="FontStyle106" w:customStyle="1">
    <w:name w:val="Font Style106"/>
    <w:basedOn w:val="DefaultParagraphFont"/>
    <w:uiPriority w:val="99"/>
    <w:qFormat/>
    <w:rsid w:val="00d04ded"/>
    <w:rPr>
      <w:rFonts w:ascii="Times New Roman" w:hAnsi="Times New Roman" w:cs="Times New Roman"/>
      <w:sz w:val="12"/>
      <w:szCs w:val="12"/>
    </w:rPr>
  </w:style>
  <w:style w:type="character" w:styleId="FontStyle110" w:customStyle="1">
    <w:name w:val="Font Style110"/>
    <w:basedOn w:val="DefaultParagraphFont"/>
    <w:uiPriority w:val="99"/>
    <w:qFormat/>
    <w:rsid w:val="00d04ded"/>
    <w:rPr>
      <w:rFonts w:ascii="Times New Roman" w:hAnsi="Times New Roman" w:cs="Times New Roman"/>
      <w:sz w:val="22"/>
      <w:szCs w:val="22"/>
    </w:rPr>
  </w:style>
  <w:style w:type="character" w:styleId="ListLabel1">
    <w:name w:val="ListLabel 1"/>
    <w:qFormat/>
    <w:rPr>
      <w:rFonts w:cs="Times New Roman"/>
      <w:color w:val="00000A"/>
      <w:sz w:val="16"/>
    </w:rPr>
  </w:style>
  <w:style w:type="character" w:styleId="ListLabel2">
    <w:name w:val="ListLabel 2"/>
    <w:qFormat/>
    <w:rPr>
      <w:rFonts w:eastAsia="Times New Roman"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sz w:val="24"/>
    </w:rPr>
  </w:style>
  <w:style w:type="character" w:styleId="ListLabel19">
    <w:name w:val="ListLabel 19"/>
    <w:qFormat/>
    <w:rPr>
      <w:rFonts w:cs="Times New Roman"/>
      <w:sz w:val="24"/>
    </w:rPr>
  </w:style>
  <w:style w:type="character" w:styleId="ListLabel20">
    <w:name w:val="ListLabel 20"/>
    <w:qFormat/>
    <w:rPr>
      <w:rFonts w:cs="Times New Roman"/>
    </w:rPr>
  </w:style>
  <w:style w:type="character" w:styleId="ListLabel21">
    <w:name w:val="ListLabel 21"/>
    <w:qFormat/>
    <w:rPr>
      <w:rFonts w:cs="Times New Roman"/>
      <w:sz w:val="24"/>
    </w:rPr>
  </w:style>
  <w:style w:type="character" w:styleId="ListLabel22">
    <w:name w:val="ListLabel 22"/>
    <w:qFormat/>
    <w:rPr>
      <w:rFonts w:cs="Times New Roman"/>
      <w:sz w:val="24"/>
    </w:rPr>
  </w:style>
  <w:style w:type="character" w:styleId="ListLabel23">
    <w:name w:val="ListLabel 23"/>
    <w:qFormat/>
    <w:rPr>
      <w:rFonts w:cs="Times New Roman"/>
      <w:sz w:val="24"/>
    </w:rPr>
  </w:style>
  <w:style w:type="character" w:styleId="ListLabel24">
    <w:name w:val="ListLabel 24"/>
    <w:qFormat/>
    <w:rPr>
      <w:rFonts w:cs="Times New Roman"/>
      <w:sz w:val="24"/>
    </w:rPr>
  </w:style>
  <w:style w:type="character" w:styleId="ListLabel25">
    <w:name w:val="ListLabel 25"/>
    <w:qFormat/>
    <w:rPr>
      <w:rFonts w:cs="Times New Roman"/>
      <w:sz w:val="24"/>
    </w:rPr>
  </w:style>
  <w:style w:type="character" w:styleId="ListLabel26">
    <w:name w:val="ListLabel 26"/>
    <w:qFormat/>
    <w:rPr>
      <w:rFonts w:cs="Times New Roman"/>
      <w:sz w:val="24"/>
    </w:rPr>
  </w:style>
  <w:style w:type="character" w:styleId="ListLabel27">
    <w:name w:val="ListLabel 27"/>
    <w:qFormat/>
    <w:rPr>
      <w:rFonts w:cs="Times New Roman"/>
      <w:sz w:val="24"/>
    </w:rPr>
  </w:style>
  <w:style w:type="character" w:styleId="ListLabel28">
    <w:name w:val="ListLabel 28"/>
    <w:qFormat/>
    <w:rPr>
      <w:rFonts w:cs="Times New Roman"/>
      <w:sz w:val="24"/>
    </w:rPr>
  </w:style>
  <w:style w:type="character" w:styleId="ListLabel29">
    <w:name w:val="ListLabel 29"/>
    <w:qFormat/>
    <w:rPr>
      <w:rFonts w:cs="Times New Roman"/>
      <w:sz w:val="24"/>
    </w:rPr>
  </w:style>
  <w:style w:type="character" w:styleId="ListLabel30">
    <w:name w:val="ListLabel 30"/>
    <w:qFormat/>
    <w:rPr>
      <w:rFonts w:cs="Times New Roman"/>
      <w:sz w:val="24"/>
    </w:rPr>
  </w:style>
  <w:style w:type="character" w:styleId="ListLabel31">
    <w:name w:val="ListLabel 31"/>
    <w:qFormat/>
    <w:rPr>
      <w:rFonts w:cs="Times New Roman"/>
      <w:sz w:val="24"/>
    </w:rPr>
  </w:style>
  <w:style w:type="character" w:styleId="ListLabel32">
    <w:name w:val="ListLabel 32"/>
    <w:qFormat/>
    <w:rPr>
      <w:rFonts w:cs="Times New Roman"/>
      <w:sz w:val="24"/>
    </w:rPr>
  </w:style>
  <w:style w:type="character" w:styleId="ListLabel33">
    <w:name w:val="ListLabel 33"/>
    <w:qFormat/>
    <w:rPr>
      <w:rFonts w:cs="Times New Roman"/>
      <w:sz w:val="24"/>
    </w:rPr>
  </w:style>
  <w:style w:type="character" w:styleId="ListLabel34">
    <w:name w:val="ListLabel 34"/>
    <w:qFormat/>
    <w:rPr>
      <w:b/>
    </w:rPr>
  </w:style>
  <w:style w:type="character" w:styleId="ListLabel35">
    <w:name w:val="ListLabel 35"/>
    <w:qFormat/>
    <w:rPr>
      <w:b/>
    </w:rPr>
  </w:style>
  <w:style w:type="character" w:styleId="ListLabel36">
    <w:name w:val="ListLabel 36"/>
    <w:qFormat/>
    <w:rPr>
      <w:b/>
    </w:rPr>
  </w:style>
  <w:style w:type="character" w:styleId="ListLabel37">
    <w:name w:val="ListLabel 37"/>
    <w:qFormat/>
    <w:rPr>
      <w:b/>
    </w:rPr>
  </w:style>
  <w:style w:type="character" w:styleId="ListLabel38">
    <w:name w:val="ListLabel 38"/>
    <w:qFormat/>
    <w:rPr>
      <w:b/>
      <w:sz w:val="28"/>
    </w:rPr>
  </w:style>
  <w:style w:type="character" w:styleId="ListLabel39">
    <w:name w:val="ListLabel 39"/>
    <w:qFormat/>
    <w:rPr>
      <w:b/>
    </w:rPr>
  </w:style>
  <w:style w:type="character" w:styleId="ListLabel40">
    <w:name w:val="ListLabel 40"/>
    <w:qFormat/>
    <w:rPr>
      <w:b/>
    </w:rPr>
  </w:style>
  <w:style w:type="character" w:styleId="ListLabel41">
    <w:name w:val="ListLabel 41"/>
    <w:qFormat/>
    <w:rPr>
      <w:b/>
    </w:rPr>
  </w:style>
  <w:style w:type="character" w:styleId="ListLabel42">
    <w:name w:val="ListLabel 42"/>
    <w:qFormat/>
    <w:rPr>
      <w:b/>
    </w:rPr>
  </w:style>
  <w:style w:type="character" w:styleId="ListLabel43">
    <w:name w:val="ListLabel 43"/>
    <w:qFormat/>
    <w:rPr>
      <w:rFonts w:eastAsia="Times New Roman" w:cs="Times New Roman"/>
    </w:rPr>
  </w:style>
  <w:style w:type="character" w:styleId="ListLabel44">
    <w:name w:val="ListLabel 44"/>
    <w:qFormat/>
    <w:rPr>
      <w:b/>
    </w:rPr>
  </w:style>
  <w:style w:type="character" w:styleId="ListLabel45">
    <w:name w:val="ListLabel 45"/>
    <w:qFormat/>
    <w:rPr>
      <w:b/>
    </w:rPr>
  </w:style>
  <w:style w:type="character" w:styleId="ListLabel46">
    <w:name w:val="ListLabel 46"/>
    <w:qFormat/>
    <w:rPr>
      <w:b/>
    </w:rPr>
  </w:style>
  <w:style w:type="character" w:styleId="ListLabel47">
    <w:name w:val="ListLabel 47"/>
    <w:qFormat/>
    <w:rPr>
      <w:b/>
    </w:rPr>
  </w:style>
  <w:style w:type="character" w:styleId="ListLabel48">
    <w:name w:val="ListLabel 48"/>
    <w:qFormat/>
    <w:rPr>
      <w:b/>
    </w:rPr>
  </w:style>
  <w:style w:type="character" w:styleId="ListLabel49">
    <w:name w:val="ListLabel 49"/>
    <w:qFormat/>
    <w:rPr>
      <w:b/>
    </w:rPr>
  </w:style>
  <w:style w:type="character" w:styleId="ListLabel50">
    <w:name w:val="ListLabel 50"/>
    <w:qFormat/>
    <w:rPr>
      <w:b/>
    </w:rPr>
  </w:style>
  <w:style w:type="character" w:styleId="ListLabel51">
    <w:name w:val="ListLabel 51"/>
    <w:qFormat/>
    <w:rPr>
      <w:b/>
    </w:rPr>
  </w:style>
  <w:style w:type="character" w:styleId="ListLabel52">
    <w:name w:val="ListLabel 52"/>
    <w:qFormat/>
    <w:rPr>
      <w:rFonts w:cs="Arial"/>
      <w:b/>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b/>
      <w:sz w:val="24"/>
    </w:rPr>
  </w:style>
  <w:style w:type="character" w:styleId="ListLabel56">
    <w:name w:val="ListLabel 56"/>
    <w:qFormat/>
    <w:rPr>
      <w:rFonts w:cs="Arial"/>
      <w:b/>
    </w:rPr>
  </w:style>
  <w:style w:type="character" w:styleId="ListLabel57">
    <w:name w:val="ListLabel 57"/>
    <w:qFormat/>
    <w:rPr>
      <w:rFonts w:cs="Arial"/>
      <w:b/>
      <w:sz w:val="24"/>
    </w:rPr>
  </w:style>
  <w:style w:type="character" w:styleId="ListLabel58">
    <w:name w:val="ListLabel 58"/>
    <w:qFormat/>
    <w:rPr>
      <w:rFonts w:cs="Arial"/>
      <w:b/>
      <w:sz w:val="24"/>
    </w:rPr>
  </w:style>
  <w:style w:type="character" w:styleId="ListLabel59">
    <w:name w:val="ListLabel 59"/>
    <w:qFormat/>
    <w:rPr>
      <w:rFonts w:cs="Arial"/>
      <w:b/>
    </w:rPr>
  </w:style>
  <w:style w:type="character" w:styleId="ListLabel60">
    <w:name w:val="ListLabel 60"/>
    <w:qFormat/>
    <w:rPr>
      <w:rFonts w:cs="Arial"/>
      <w:b/>
      <w:sz w:val="24"/>
    </w:rPr>
  </w:style>
  <w:style w:type="character" w:styleId="ListLabel61">
    <w:name w:val="ListLabel 61"/>
    <w:qFormat/>
    <w:rPr>
      <w:rFonts w:cs="Arial"/>
      <w:b/>
      <w:sz w:val="24"/>
    </w:rPr>
  </w:style>
  <w:style w:type="character" w:styleId="ListLabel62">
    <w:name w:val="ListLabel 62"/>
    <w:qFormat/>
    <w:rPr>
      <w:rFonts w:cs="Arial"/>
      <w:b/>
    </w:rPr>
  </w:style>
  <w:style w:type="character" w:styleId="ListLabel63">
    <w:name w:val="ListLabel 63"/>
    <w:qFormat/>
    <w:rPr>
      <w:rFonts w:cs="Arial"/>
      <w:b/>
      <w:sz w:val="24"/>
    </w:rPr>
  </w:style>
  <w:style w:type="character" w:styleId="ListLabel64">
    <w:name w:val="ListLabel 64"/>
    <w:qFormat/>
    <w:rPr>
      <w:rFonts w:cs="Arial"/>
      <w:b/>
    </w:rPr>
  </w:style>
  <w:style w:type="character" w:styleId="ListLabel65">
    <w:name w:val="ListLabel 65"/>
    <w:qFormat/>
    <w:rPr>
      <w:rFonts w:eastAsia="Times New Roman" w:cs="Times New Roman"/>
    </w:rPr>
  </w:style>
  <w:style w:type="character" w:styleId="ListLabel66">
    <w:name w:val="ListLabel 66"/>
    <w:qFormat/>
    <w:rPr>
      <w:sz w:val="22"/>
      <w:szCs w:val="18"/>
    </w:rPr>
  </w:style>
  <w:style w:type="character" w:styleId="ListLabel67">
    <w:name w:val="ListLabel 67"/>
    <w:qFormat/>
    <w:rPr>
      <w:sz w:val="22"/>
      <w:szCs w:val="18"/>
    </w:rPr>
  </w:style>
  <w:style w:type="character" w:styleId="ListLabel68">
    <w:name w:val="ListLabel 68"/>
    <w:qFormat/>
    <w:rPr>
      <w:sz w:val="22"/>
      <w:szCs w:val="18"/>
    </w:rPr>
  </w:style>
  <w:style w:type="character" w:styleId="ListLabel69">
    <w:name w:val="ListLabel 69"/>
    <w:qFormat/>
    <w:rPr>
      <w:sz w:val="22"/>
      <w:szCs w:val="18"/>
    </w:rPr>
  </w:style>
  <w:style w:type="character" w:styleId="ListLabel70">
    <w:name w:val="ListLabel 70"/>
    <w:qFormat/>
    <w:rPr>
      <w:sz w:val="22"/>
      <w:szCs w:val="18"/>
    </w:rPr>
  </w:style>
  <w:style w:type="character" w:styleId="ListLabel71">
    <w:name w:val="ListLabel 71"/>
    <w:qFormat/>
    <w:rPr>
      <w:sz w:val="22"/>
      <w:szCs w:val="18"/>
    </w:rPr>
  </w:style>
  <w:style w:type="character" w:styleId="ListLabel72">
    <w:name w:val="ListLabel 72"/>
    <w:qFormat/>
    <w:rPr>
      <w:sz w:val="22"/>
      <w:szCs w:val="18"/>
    </w:rPr>
  </w:style>
  <w:style w:type="character" w:styleId="ListLabel73">
    <w:name w:val="ListLabel 73"/>
    <w:qFormat/>
    <w:rPr>
      <w:sz w:val="18"/>
      <w:szCs w:val="18"/>
    </w:rPr>
  </w:style>
  <w:style w:type="character" w:styleId="ListLabel74">
    <w:name w:val="ListLabel 74"/>
    <w:qFormat/>
    <w:rPr>
      <w:sz w:val="18"/>
      <w:szCs w:val="18"/>
    </w:rPr>
  </w:style>
  <w:style w:type="character" w:styleId="ListLabel75">
    <w:name w:val="ListLabel 75"/>
    <w:qFormat/>
    <w:rPr>
      <w:rFonts w:cs="Times New Roman"/>
      <w:b/>
    </w:rPr>
  </w:style>
  <w:style w:type="character" w:styleId="ListLabel76">
    <w:name w:val="ListLabel 76"/>
    <w:qFormat/>
    <w:rPr>
      <w:rFonts w:cs="Times New Roman"/>
      <w:color w:val="00000A"/>
      <w:sz w:val="16"/>
    </w:rPr>
  </w:style>
  <w:style w:type="character" w:styleId="ListLabel77">
    <w:name w:val="ListLabel 77"/>
    <w:qFormat/>
    <w:rPr>
      <w:rFonts w:cs="Times New Roman"/>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sz w:val="24"/>
    </w:rPr>
  </w:style>
  <w:style w:type="character" w:styleId="ListLabel88">
    <w:name w:val="ListLabel 88"/>
    <w:qFormat/>
    <w:rPr>
      <w:rFonts w:cs="Times New Roman"/>
      <w:sz w:val="24"/>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sz w:val="24"/>
    </w:rPr>
  </w:style>
  <w:style w:type="character" w:styleId="ListLabel94">
    <w:name w:val="ListLabel 94"/>
    <w:qFormat/>
    <w:rPr>
      <w:rFonts w:cs="Times New Roman"/>
      <w:sz w:val="24"/>
    </w:rPr>
  </w:style>
  <w:style w:type="character" w:styleId="ListLabel95">
    <w:name w:val="ListLabel 95"/>
    <w:qFormat/>
    <w:rPr>
      <w:rFonts w:cs="Times New Roman"/>
      <w:sz w:val="24"/>
    </w:rPr>
  </w:style>
  <w:style w:type="character" w:styleId="ListLabel96">
    <w:name w:val="ListLabel 96"/>
    <w:qFormat/>
    <w:rPr>
      <w:rFonts w:cs="Times New Roman"/>
      <w:sz w:val="24"/>
    </w:rPr>
  </w:style>
  <w:style w:type="character" w:styleId="ListLabel97">
    <w:name w:val="ListLabel 97"/>
    <w:qFormat/>
    <w:rPr>
      <w:rFonts w:cs="Times New Roman"/>
      <w:sz w:val="24"/>
    </w:rPr>
  </w:style>
  <w:style w:type="character" w:styleId="ListLabel98">
    <w:name w:val="ListLabel 98"/>
    <w:qFormat/>
    <w:rPr>
      <w:rFonts w:cs="Times New Roman"/>
      <w:sz w:val="24"/>
    </w:rPr>
  </w:style>
  <w:style w:type="character" w:styleId="ListLabel99">
    <w:name w:val="ListLabel 99"/>
    <w:qFormat/>
    <w:rPr>
      <w:rFonts w:cs="Times New Roman"/>
      <w:sz w:val="24"/>
    </w:rPr>
  </w:style>
  <w:style w:type="character" w:styleId="ListLabel100">
    <w:name w:val="ListLabel 100"/>
    <w:qFormat/>
    <w:rPr>
      <w:rFonts w:cs="Times New Roman"/>
      <w:sz w:val="24"/>
    </w:rPr>
  </w:style>
  <w:style w:type="character" w:styleId="ListLabel101">
    <w:name w:val="ListLabel 101"/>
    <w:qFormat/>
    <w:rPr>
      <w:rFonts w:cs="Times New Roman"/>
      <w:sz w:val="24"/>
    </w:rPr>
  </w:style>
  <w:style w:type="character" w:styleId="ListLabel102">
    <w:name w:val="ListLabel 102"/>
    <w:qFormat/>
    <w:rPr>
      <w:rFonts w:cs="Times New Roman"/>
      <w:sz w:val="24"/>
    </w:rPr>
  </w:style>
  <w:style w:type="character" w:styleId="ListLabel103">
    <w:name w:val="ListLabel 103"/>
    <w:qFormat/>
    <w:rPr>
      <w:rFonts w:cs="Times New Roman"/>
      <w:sz w:val="24"/>
    </w:rPr>
  </w:style>
  <w:style w:type="character" w:styleId="ListLabel104">
    <w:name w:val="ListLabel 104"/>
    <w:qFormat/>
    <w:rPr>
      <w:rFonts w:cs="Times New Roman"/>
      <w:sz w:val="24"/>
    </w:rPr>
  </w:style>
  <w:style w:type="character" w:styleId="ListLabel105">
    <w:name w:val="ListLabel 105"/>
    <w:qFormat/>
    <w:rPr>
      <w:rFonts w:cs="Times New Roman"/>
      <w:sz w:val="24"/>
    </w:rPr>
  </w:style>
  <w:style w:type="character" w:styleId="ListLabel106">
    <w:name w:val="ListLabel 106"/>
    <w:qFormat/>
    <w:rPr>
      <w:b/>
    </w:rPr>
  </w:style>
  <w:style w:type="character" w:styleId="ListLabel107">
    <w:name w:val="ListLabel 107"/>
    <w:qFormat/>
    <w:rPr>
      <w:b/>
    </w:rPr>
  </w:style>
  <w:style w:type="character" w:styleId="ListLabel108">
    <w:name w:val="ListLabel 108"/>
    <w:qFormat/>
    <w:rPr>
      <w:b/>
    </w:rPr>
  </w:style>
  <w:style w:type="character" w:styleId="ListLabel109">
    <w:name w:val="ListLabel 109"/>
    <w:qFormat/>
    <w:rPr>
      <w:b/>
    </w:rPr>
  </w:style>
  <w:style w:type="character" w:styleId="ListLabel110">
    <w:name w:val="ListLabel 110"/>
    <w:qFormat/>
    <w:rPr>
      <w:rFonts w:cs="Symbol"/>
      <w:b/>
      <w:sz w:val="28"/>
    </w:rPr>
  </w:style>
  <w:style w:type="character" w:styleId="ListLabel111">
    <w:name w:val="ListLabel 111"/>
    <w:qFormat/>
    <w:rPr>
      <w:b/>
    </w:rPr>
  </w:style>
  <w:style w:type="character" w:styleId="ListLabel112">
    <w:name w:val="ListLabel 112"/>
    <w:qFormat/>
    <w:rPr>
      <w:b/>
    </w:rPr>
  </w:style>
  <w:style w:type="character" w:styleId="ListLabel113">
    <w:name w:val="ListLabel 113"/>
    <w:qFormat/>
    <w:rPr>
      <w:b/>
    </w:rPr>
  </w:style>
  <w:style w:type="character" w:styleId="ListLabel114">
    <w:name w:val="ListLabel 114"/>
    <w:qFormat/>
    <w:rPr>
      <w:b/>
    </w:rPr>
  </w:style>
  <w:style w:type="character" w:styleId="ListLabel115">
    <w:name w:val="ListLabel 115"/>
    <w:qFormat/>
    <w:rPr>
      <w:rFonts w:cs="Times New Roman"/>
    </w:rPr>
  </w:style>
  <w:style w:type="character" w:styleId="ListLabel116">
    <w:name w:val="ListLabel 116"/>
    <w:qFormat/>
    <w:rPr>
      <w:b/>
    </w:rPr>
  </w:style>
  <w:style w:type="character" w:styleId="ListLabel117">
    <w:name w:val="ListLabel 117"/>
    <w:qFormat/>
    <w:rPr>
      <w:b/>
    </w:rPr>
  </w:style>
  <w:style w:type="character" w:styleId="ListLabel118">
    <w:name w:val="ListLabel 118"/>
    <w:qFormat/>
    <w:rPr>
      <w:b/>
    </w:rPr>
  </w:style>
  <w:style w:type="character" w:styleId="ListLabel119">
    <w:name w:val="ListLabel 119"/>
    <w:qFormat/>
    <w:rPr>
      <w:rFonts w:cs="Symbol"/>
      <w:b/>
    </w:rPr>
  </w:style>
  <w:style w:type="character" w:styleId="ListLabel120">
    <w:name w:val="ListLabel 120"/>
    <w:qFormat/>
    <w:rPr>
      <w:b/>
    </w:rPr>
  </w:style>
  <w:style w:type="character" w:styleId="ListLabel121">
    <w:name w:val="ListLabel 121"/>
    <w:qFormat/>
    <w:rPr>
      <w:b/>
    </w:rPr>
  </w:style>
  <w:style w:type="character" w:styleId="ListLabel122">
    <w:name w:val="ListLabel 122"/>
    <w:qFormat/>
    <w:rPr>
      <w:b/>
    </w:rPr>
  </w:style>
  <w:style w:type="character" w:styleId="ListLabel123">
    <w:name w:val="ListLabel 123"/>
    <w:qFormat/>
    <w:rPr>
      <w:b/>
    </w:rPr>
  </w:style>
  <w:style w:type="character" w:styleId="ListLabel124">
    <w:name w:val="ListLabel 124"/>
    <w:qFormat/>
    <w:rPr>
      <w:rFonts w:cs="Arial"/>
      <w:sz w:val="24"/>
    </w:rPr>
  </w:style>
  <w:style w:type="character" w:styleId="ListLabel125">
    <w:name w:val="ListLabel 125"/>
    <w:qFormat/>
    <w:rPr>
      <w:rFonts w:cs="Arial"/>
    </w:rPr>
  </w:style>
  <w:style w:type="character" w:styleId="ListLabel126">
    <w:name w:val="ListLabel 126"/>
    <w:qFormat/>
    <w:rPr>
      <w:rFonts w:cs="Arial"/>
    </w:rPr>
  </w:style>
  <w:style w:type="character" w:styleId="ListLabel127">
    <w:name w:val="ListLabel 127"/>
    <w:qFormat/>
    <w:rPr>
      <w:rFonts w:cs="Arial"/>
      <w:b/>
    </w:rPr>
  </w:style>
  <w:style w:type="character" w:styleId="ListLabel128">
    <w:name w:val="ListLabel 128"/>
    <w:qFormat/>
    <w:rPr>
      <w:rFonts w:cs="Arial"/>
    </w:rPr>
  </w:style>
  <w:style w:type="character" w:styleId="ListLabel129">
    <w:name w:val="ListLabel 129"/>
    <w:qFormat/>
    <w:rPr>
      <w:rFonts w:cs="Arial"/>
    </w:rPr>
  </w:style>
  <w:style w:type="character" w:styleId="ListLabel130">
    <w:name w:val="ListLabel 130"/>
    <w:qFormat/>
    <w:rPr>
      <w:rFonts w:cs="Arial"/>
    </w:rPr>
  </w:style>
  <w:style w:type="character" w:styleId="ListLabel131">
    <w:name w:val="ListLabel 131"/>
    <w:qFormat/>
    <w:rPr>
      <w:rFonts w:cs="Arial"/>
    </w:rPr>
  </w:style>
  <w:style w:type="character" w:styleId="ListLabel132">
    <w:name w:val="ListLabel 132"/>
    <w:qFormat/>
    <w:rPr>
      <w:rFonts w:cs="Arial"/>
      <w:b/>
      <w:sz w:val="24"/>
    </w:rPr>
  </w:style>
  <w:style w:type="character" w:styleId="ListLabel133">
    <w:name w:val="ListLabel 133"/>
    <w:qFormat/>
    <w:rPr>
      <w:rFonts w:cs="Arial"/>
      <w:b/>
    </w:rPr>
  </w:style>
  <w:style w:type="character" w:styleId="ListLabel134">
    <w:name w:val="ListLabel 134"/>
    <w:qFormat/>
    <w:rPr>
      <w:rFonts w:cs="Arial"/>
      <w:b/>
      <w:sz w:val="24"/>
    </w:rPr>
  </w:style>
  <w:style w:type="character" w:styleId="ListLabel135">
    <w:name w:val="ListLabel 135"/>
    <w:qFormat/>
    <w:rPr>
      <w:rFonts w:cs="Arial"/>
      <w:b/>
      <w:sz w:val="24"/>
    </w:rPr>
  </w:style>
  <w:style w:type="character" w:styleId="ListLabel136">
    <w:name w:val="ListLabel 136"/>
    <w:qFormat/>
    <w:rPr>
      <w:rFonts w:cs="Arial"/>
      <w:b/>
    </w:rPr>
  </w:style>
  <w:style w:type="character" w:styleId="ListLabel137">
    <w:name w:val="ListLabel 137"/>
    <w:qFormat/>
    <w:rPr>
      <w:rFonts w:cs="Arial"/>
      <w:b/>
      <w:sz w:val="24"/>
    </w:rPr>
  </w:style>
  <w:style w:type="character" w:styleId="ListLabel138">
    <w:name w:val="ListLabel 138"/>
    <w:qFormat/>
    <w:rPr>
      <w:rFonts w:cs="Arial"/>
      <w:b/>
      <w:sz w:val="24"/>
    </w:rPr>
  </w:style>
  <w:style w:type="character" w:styleId="ListLabel139">
    <w:name w:val="ListLabel 139"/>
    <w:qFormat/>
    <w:rPr>
      <w:rFonts w:cs="Arial"/>
      <w:b/>
    </w:rPr>
  </w:style>
  <w:style w:type="character" w:styleId="ListLabel140">
    <w:name w:val="ListLabel 140"/>
    <w:qFormat/>
    <w:rPr>
      <w:rFonts w:cs="Arial"/>
      <w:b/>
      <w:sz w:val="24"/>
    </w:rPr>
  </w:style>
  <w:style w:type="character" w:styleId="ListLabel141">
    <w:name w:val="ListLabel 141"/>
    <w:qFormat/>
    <w:rPr>
      <w:rFonts w:cs="Arial"/>
    </w:rPr>
  </w:style>
  <w:style w:type="character" w:styleId="ListLabel142">
    <w:name w:val="ListLabel 142"/>
    <w:qFormat/>
    <w:rPr>
      <w:rFonts w:cs="Arial"/>
      <w:b/>
    </w:rPr>
  </w:style>
  <w:style w:type="character" w:styleId="ListLabel143">
    <w:name w:val="ListLabel 143"/>
    <w:qFormat/>
    <w:rPr>
      <w:rFonts w:cs="Arial"/>
    </w:rPr>
  </w:style>
  <w:style w:type="character" w:styleId="ListLabel144">
    <w:name w:val="ListLabel 144"/>
    <w:qFormat/>
    <w:rPr>
      <w:sz w:val="22"/>
      <w:szCs w:val="18"/>
    </w:rPr>
  </w:style>
  <w:style w:type="character" w:styleId="ListLabel145">
    <w:name w:val="ListLabel 145"/>
    <w:qFormat/>
    <w:rPr>
      <w:sz w:val="22"/>
      <w:szCs w:val="18"/>
    </w:rPr>
  </w:style>
  <w:style w:type="character" w:styleId="ListLabel146">
    <w:name w:val="ListLabel 146"/>
    <w:qFormat/>
    <w:rPr>
      <w:sz w:val="22"/>
      <w:szCs w:val="18"/>
    </w:rPr>
  </w:style>
  <w:style w:type="character" w:styleId="ListLabel147">
    <w:name w:val="ListLabel 147"/>
    <w:qFormat/>
    <w:rPr>
      <w:sz w:val="22"/>
      <w:szCs w:val="18"/>
    </w:rPr>
  </w:style>
  <w:style w:type="character" w:styleId="ListLabel148">
    <w:name w:val="ListLabel 148"/>
    <w:qFormat/>
    <w:rPr>
      <w:sz w:val="22"/>
      <w:szCs w:val="18"/>
    </w:rPr>
  </w:style>
  <w:style w:type="character" w:styleId="ListLabel149">
    <w:name w:val="ListLabel 149"/>
    <w:qFormat/>
    <w:rPr>
      <w:sz w:val="22"/>
      <w:szCs w:val="18"/>
    </w:rPr>
  </w:style>
  <w:style w:type="character" w:styleId="ListLabel150">
    <w:name w:val="ListLabel 150"/>
    <w:qFormat/>
    <w:rPr>
      <w:sz w:val="22"/>
      <w:szCs w:val="18"/>
    </w:rPr>
  </w:style>
  <w:style w:type="character" w:styleId="ListLabel151">
    <w:name w:val="ListLabel 151"/>
    <w:qFormat/>
    <w:rPr>
      <w:sz w:val="18"/>
      <w:szCs w:val="18"/>
    </w:rPr>
  </w:style>
  <w:style w:type="character" w:styleId="ListLabel152">
    <w:name w:val="ListLabel 152"/>
    <w:qFormat/>
    <w:rPr>
      <w:sz w:val="18"/>
      <w:szCs w:val="18"/>
    </w:rPr>
  </w:style>
  <w:style w:type="character" w:styleId="ListLabel153">
    <w:name w:val="ListLabel 153"/>
    <w:qFormat/>
    <w:rPr>
      <w:rFonts w:cs="Times New Roman"/>
      <w:color w:val="00000A"/>
      <w:sz w:val="16"/>
    </w:rPr>
  </w:style>
  <w:style w:type="character" w:styleId="ListLabel154">
    <w:name w:val="ListLabel 154"/>
    <w:qFormat/>
    <w:rPr>
      <w:rFonts w:cs="Times New Roman"/>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sz w:val="24"/>
    </w:rPr>
  </w:style>
  <w:style w:type="character" w:styleId="ListLabel165">
    <w:name w:val="ListLabel 165"/>
    <w:qFormat/>
    <w:rPr>
      <w:rFonts w:cs="Times New Roman"/>
      <w:sz w:val="24"/>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sz w:val="24"/>
    </w:rPr>
  </w:style>
  <w:style w:type="character" w:styleId="ListLabel171">
    <w:name w:val="ListLabel 171"/>
    <w:qFormat/>
    <w:rPr>
      <w:rFonts w:cs="Times New Roman"/>
      <w:sz w:val="24"/>
    </w:rPr>
  </w:style>
  <w:style w:type="character" w:styleId="ListLabel172">
    <w:name w:val="ListLabel 172"/>
    <w:qFormat/>
    <w:rPr>
      <w:rFonts w:cs="Times New Roman"/>
      <w:sz w:val="24"/>
    </w:rPr>
  </w:style>
  <w:style w:type="character" w:styleId="ListLabel173">
    <w:name w:val="ListLabel 173"/>
    <w:qFormat/>
    <w:rPr>
      <w:rFonts w:cs="Times New Roman"/>
      <w:sz w:val="24"/>
    </w:rPr>
  </w:style>
  <w:style w:type="character" w:styleId="ListLabel174">
    <w:name w:val="ListLabel 174"/>
    <w:qFormat/>
    <w:rPr>
      <w:rFonts w:cs="Times New Roman"/>
      <w:sz w:val="24"/>
    </w:rPr>
  </w:style>
  <w:style w:type="character" w:styleId="ListLabel175">
    <w:name w:val="ListLabel 175"/>
    <w:qFormat/>
    <w:rPr>
      <w:rFonts w:cs="Times New Roman"/>
      <w:sz w:val="24"/>
    </w:rPr>
  </w:style>
  <w:style w:type="character" w:styleId="ListLabel176">
    <w:name w:val="ListLabel 176"/>
    <w:qFormat/>
    <w:rPr>
      <w:rFonts w:cs="Times New Roman"/>
      <w:sz w:val="24"/>
    </w:rPr>
  </w:style>
  <w:style w:type="character" w:styleId="ListLabel177">
    <w:name w:val="ListLabel 177"/>
    <w:qFormat/>
    <w:rPr>
      <w:rFonts w:cs="Times New Roman"/>
      <w:sz w:val="24"/>
    </w:rPr>
  </w:style>
  <w:style w:type="character" w:styleId="ListLabel178">
    <w:name w:val="ListLabel 178"/>
    <w:qFormat/>
    <w:rPr>
      <w:rFonts w:cs="Times New Roman"/>
      <w:sz w:val="24"/>
    </w:rPr>
  </w:style>
  <w:style w:type="character" w:styleId="ListLabel179">
    <w:name w:val="ListLabel 179"/>
    <w:qFormat/>
    <w:rPr>
      <w:rFonts w:cs="Times New Roman"/>
      <w:sz w:val="24"/>
    </w:rPr>
  </w:style>
  <w:style w:type="character" w:styleId="ListLabel180">
    <w:name w:val="ListLabel 180"/>
    <w:qFormat/>
    <w:rPr>
      <w:rFonts w:cs="Times New Roman"/>
      <w:sz w:val="24"/>
    </w:rPr>
  </w:style>
  <w:style w:type="character" w:styleId="ListLabel181">
    <w:name w:val="ListLabel 181"/>
    <w:qFormat/>
    <w:rPr>
      <w:rFonts w:cs="Times New Roman"/>
      <w:sz w:val="24"/>
    </w:rPr>
  </w:style>
  <w:style w:type="character" w:styleId="ListLabel182">
    <w:name w:val="ListLabel 182"/>
    <w:qFormat/>
    <w:rPr>
      <w:rFonts w:cs="Times New Roman"/>
      <w:sz w:val="24"/>
    </w:rPr>
  </w:style>
  <w:style w:type="character" w:styleId="ListLabel183">
    <w:name w:val="ListLabel 183"/>
    <w:qFormat/>
    <w:rPr>
      <w:b/>
    </w:rPr>
  </w:style>
  <w:style w:type="character" w:styleId="ListLabel184">
    <w:name w:val="ListLabel 184"/>
    <w:qFormat/>
    <w:rPr>
      <w:b/>
    </w:rPr>
  </w:style>
  <w:style w:type="character" w:styleId="ListLabel185">
    <w:name w:val="ListLabel 185"/>
    <w:qFormat/>
    <w:rPr>
      <w:b/>
    </w:rPr>
  </w:style>
  <w:style w:type="character" w:styleId="ListLabel186">
    <w:name w:val="ListLabel 186"/>
    <w:qFormat/>
    <w:rPr>
      <w:b/>
    </w:rPr>
  </w:style>
  <w:style w:type="character" w:styleId="ListLabel187">
    <w:name w:val="ListLabel 187"/>
    <w:qFormat/>
    <w:rPr>
      <w:rFonts w:cs="Symbol"/>
      <w:b/>
      <w:sz w:val="28"/>
    </w:rPr>
  </w:style>
  <w:style w:type="character" w:styleId="ListLabel188">
    <w:name w:val="ListLabel 188"/>
    <w:qFormat/>
    <w:rPr>
      <w:b/>
    </w:rPr>
  </w:style>
  <w:style w:type="character" w:styleId="ListLabel189">
    <w:name w:val="ListLabel 189"/>
    <w:qFormat/>
    <w:rPr>
      <w:b/>
    </w:rPr>
  </w:style>
  <w:style w:type="character" w:styleId="ListLabel190">
    <w:name w:val="ListLabel 190"/>
    <w:qFormat/>
    <w:rPr>
      <w:b/>
    </w:rPr>
  </w:style>
  <w:style w:type="character" w:styleId="ListLabel191">
    <w:name w:val="ListLabel 191"/>
    <w:qFormat/>
    <w:rPr>
      <w:b/>
    </w:rPr>
  </w:style>
  <w:style w:type="character" w:styleId="ListLabel192">
    <w:name w:val="ListLabel 192"/>
    <w:qFormat/>
    <w:rPr>
      <w:rFonts w:cs="Times New Roman"/>
    </w:rPr>
  </w:style>
  <w:style w:type="character" w:styleId="ListLabel193">
    <w:name w:val="ListLabel 193"/>
    <w:qFormat/>
    <w:rPr>
      <w:b/>
    </w:rPr>
  </w:style>
  <w:style w:type="character" w:styleId="ListLabel194">
    <w:name w:val="ListLabel 194"/>
    <w:qFormat/>
    <w:rPr>
      <w:b/>
    </w:rPr>
  </w:style>
  <w:style w:type="character" w:styleId="ListLabel195">
    <w:name w:val="ListLabel 195"/>
    <w:qFormat/>
    <w:rPr>
      <w:b/>
    </w:rPr>
  </w:style>
  <w:style w:type="character" w:styleId="ListLabel196">
    <w:name w:val="ListLabel 196"/>
    <w:qFormat/>
    <w:rPr>
      <w:rFonts w:cs="Symbol"/>
      <w:b/>
    </w:rPr>
  </w:style>
  <w:style w:type="character" w:styleId="ListLabel197">
    <w:name w:val="ListLabel 197"/>
    <w:qFormat/>
    <w:rPr>
      <w:b/>
    </w:rPr>
  </w:style>
  <w:style w:type="character" w:styleId="ListLabel198">
    <w:name w:val="ListLabel 198"/>
    <w:qFormat/>
    <w:rPr>
      <w:b/>
    </w:rPr>
  </w:style>
  <w:style w:type="character" w:styleId="ListLabel199">
    <w:name w:val="ListLabel 199"/>
    <w:qFormat/>
    <w:rPr>
      <w:b/>
    </w:rPr>
  </w:style>
  <w:style w:type="character" w:styleId="ListLabel200">
    <w:name w:val="ListLabel 200"/>
    <w:qFormat/>
    <w:rPr>
      <w:b/>
    </w:rPr>
  </w:style>
  <w:style w:type="character" w:styleId="ListLabel201">
    <w:name w:val="ListLabel 201"/>
    <w:qFormat/>
    <w:rPr>
      <w:rFonts w:cs="Arial"/>
      <w:sz w:val="24"/>
    </w:rPr>
  </w:style>
  <w:style w:type="character" w:styleId="ListLabel202">
    <w:name w:val="ListLabel 202"/>
    <w:qFormat/>
    <w:rPr>
      <w:rFonts w:cs="Arial"/>
    </w:rPr>
  </w:style>
  <w:style w:type="character" w:styleId="ListLabel203">
    <w:name w:val="ListLabel 203"/>
    <w:qFormat/>
    <w:rPr>
      <w:rFonts w:cs="Arial"/>
    </w:rPr>
  </w:style>
  <w:style w:type="character" w:styleId="ListLabel204">
    <w:name w:val="ListLabel 204"/>
    <w:qFormat/>
    <w:rPr>
      <w:rFonts w:cs="Arial"/>
      <w:b/>
    </w:rPr>
  </w:style>
  <w:style w:type="character" w:styleId="ListLabel205">
    <w:name w:val="ListLabel 205"/>
    <w:qFormat/>
    <w:rPr>
      <w:rFonts w:cs="Arial"/>
    </w:rPr>
  </w:style>
  <w:style w:type="character" w:styleId="ListLabel206">
    <w:name w:val="ListLabel 206"/>
    <w:qFormat/>
    <w:rPr>
      <w:rFonts w:cs="Arial"/>
    </w:rPr>
  </w:style>
  <w:style w:type="character" w:styleId="ListLabel207">
    <w:name w:val="ListLabel 207"/>
    <w:qFormat/>
    <w:rPr>
      <w:rFonts w:cs="Arial"/>
    </w:rPr>
  </w:style>
  <w:style w:type="character" w:styleId="ListLabel208">
    <w:name w:val="ListLabel 208"/>
    <w:qFormat/>
    <w:rPr>
      <w:rFonts w:cs="Arial"/>
    </w:rPr>
  </w:style>
  <w:style w:type="character" w:styleId="ListLabel209">
    <w:name w:val="ListLabel 209"/>
    <w:qFormat/>
    <w:rPr>
      <w:rFonts w:cs="Arial"/>
      <w:b/>
      <w:sz w:val="24"/>
    </w:rPr>
  </w:style>
  <w:style w:type="character" w:styleId="ListLabel210">
    <w:name w:val="ListLabel 210"/>
    <w:qFormat/>
    <w:rPr>
      <w:rFonts w:cs="Arial"/>
      <w:b/>
    </w:rPr>
  </w:style>
  <w:style w:type="character" w:styleId="ListLabel211">
    <w:name w:val="ListLabel 211"/>
    <w:qFormat/>
    <w:rPr>
      <w:rFonts w:cs="Arial"/>
      <w:b/>
      <w:sz w:val="24"/>
    </w:rPr>
  </w:style>
  <w:style w:type="character" w:styleId="ListLabel212">
    <w:name w:val="ListLabel 212"/>
    <w:qFormat/>
    <w:rPr>
      <w:rFonts w:cs="Arial"/>
      <w:b/>
      <w:sz w:val="24"/>
    </w:rPr>
  </w:style>
  <w:style w:type="character" w:styleId="ListLabel213">
    <w:name w:val="ListLabel 213"/>
    <w:qFormat/>
    <w:rPr>
      <w:rFonts w:cs="Arial"/>
      <w:b/>
    </w:rPr>
  </w:style>
  <w:style w:type="character" w:styleId="ListLabel214">
    <w:name w:val="ListLabel 214"/>
    <w:qFormat/>
    <w:rPr>
      <w:rFonts w:cs="Arial"/>
      <w:b/>
      <w:sz w:val="24"/>
    </w:rPr>
  </w:style>
  <w:style w:type="character" w:styleId="ListLabel215">
    <w:name w:val="ListLabel 215"/>
    <w:qFormat/>
    <w:rPr>
      <w:rFonts w:cs="Arial"/>
      <w:b/>
      <w:sz w:val="24"/>
    </w:rPr>
  </w:style>
  <w:style w:type="character" w:styleId="ListLabel216">
    <w:name w:val="ListLabel 216"/>
    <w:qFormat/>
    <w:rPr>
      <w:rFonts w:cs="Arial"/>
      <w:b/>
    </w:rPr>
  </w:style>
  <w:style w:type="character" w:styleId="ListLabel217">
    <w:name w:val="ListLabel 217"/>
    <w:qFormat/>
    <w:rPr>
      <w:rFonts w:cs="Arial"/>
      <w:b/>
      <w:sz w:val="24"/>
    </w:rPr>
  </w:style>
  <w:style w:type="character" w:styleId="ListLabel218">
    <w:name w:val="ListLabel 218"/>
    <w:qFormat/>
    <w:rPr>
      <w:rFonts w:cs="Arial"/>
    </w:rPr>
  </w:style>
  <w:style w:type="character" w:styleId="ListLabel219">
    <w:name w:val="ListLabel 219"/>
    <w:qFormat/>
    <w:rPr>
      <w:rFonts w:cs="Arial"/>
      <w:b/>
    </w:rPr>
  </w:style>
  <w:style w:type="character" w:styleId="ListLabel220">
    <w:name w:val="ListLabel 220"/>
    <w:qFormat/>
    <w:rPr>
      <w:rFonts w:cs="Arial"/>
    </w:rPr>
  </w:style>
  <w:style w:type="character" w:styleId="ListLabel221">
    <w:name w:val="ListLabel 221"/>
    <w:qFormat/>
    <w:rPr>
      <w:sz w:val="22"/>
      <w:szCs w:val="18"/>
    </w:rPr>
  </w:style>
  <w:style w:type="character" w:styleId="ListLabel222">
    <w:name w:val="ListLabel 222"/>
    <w:qFormat/>
    <w:rPr>
      <w:sz w:val="22"/>
      <w:szCs w:val="18"/>
    </w:rPr>
  </w:style>
  <w:style w:type="character" w:styleId="ListLabel223">
    <w:name w:val="ListLabel 223"/>
    <w:qFormat/>
    <w:rPr>
      <w:sz w:val="22"/>
      <w:szCs w:val="18"/>
    </w:rPr>
  </w:style>
  <w:style w:type="character" w:styleId="ListLabel224">
    <w:name w:val="ListLabel 224"/>
    <w:qFormat/>
    <w:rPr>
      <w:sz w:val="22"/>
      <w:szCs w:val="18"/>
    </w:rPr>
  </w:style>
  <w:style w:type="character" w:styleId="ListLabel225">
    <w:name w:val="ListLabel 225"/>
    <w:qFormat/>
    <w:rPr>
      <w:sz w:val="22"/>
      <w:szCs w:val="18"/>
    </w:rPr>
  </w:style>
  <w:style w:type="character" w:styleId="ListLabel226">
    <w:name w:val="ListLabel 226"/>
    <w:qFormat/>
    <w:rPr>
      <w:sz w:val="22"/>
      <w:szCs w:val="18"/>
    </w:rPr>
  </w:style>
  <w:style w:type="character" w:styleId="ListLabel227">
    <w:name w:val="ListLabel 227"/>
    <w:qFormat/>
    <w:rPr>
      <w:sz w:val="22"/>
      <w:szCs w:val="18"/>
    </w:rPr>
  </w:style>
  <w:style w:type="character" w:styleId="ListLabel228">
    <w:name w:val="ListLabel 228"/>
    <w:qFormat/>
    <w:rPr>
      <w:sz w:val="18"/>
      <w:szCs w:val="18"/>
    </w:rPr>
  </w:style>
  <w:style w:type="character" w:styleId="ListLabel229">
    <w:name w:val="ListLabel 229"/>
    <w:qFormat/>
    <w:rPr>
      <w:sz w:val="18"/>
      <w:szCs w:val="18"/>
    </w:rPr>
  </w:style>
  <w:style w:type="character" w:styleId="ListLabel230">
    <w:name w:val="ListLabel 230"/>
    <w:qFormat/>
    <w:rPr>
      <w:rFonts w:cs="Times New Roman"/>
      <w:color w:val="00000A"/>
      <w:sz w:val="16"/>
    </w:rPr>
  </w:style>
  <w:style w:type="character" w:styleId="ListLabel231">
    <w:name w:val="ListLabel 231"/>
    <w:qFormat/>
    <w:rPr>
      <w:rFonts w:cs="Times New Roman"/>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Times New Roman"/>
    </w:rPr>
  </w:style>
  <w:style w:type="character" w:styleId="ListLabel239">
    <w:name w:val="ListLabel 239"/>
    <w:qFormat/>
    <w:rPr>
      <w:rFonts w:cs="Times New Roman"/>
      <w:sz w:val="22"/>
    </w:rPr>
  </w:style>
  <w:style w:type="character" w:styleId="ListLabel240">
    <w:name w:val="ListLabel 240"/>
    <w:qFormat/>
    <w:rPr>
      <w:rFonts w:cs="Times New Roman"/>
      <w:sz w:val="22"/>
    </w:rPr>
  </w:style>
  <w:style w:type="character" w:styleId="ListLabel241">
    <w:name w:val="ListLabel 241"/>
    <w:qFormat/>
    <w:rPr>
      <w:rFonts w:cs="Times New Roman"/>
      <w:sz w:val="22"/>
    </w:rPr>
  </w:style>
  <w:style w:type="character" w:styleId="ListLabel242">
    <w:name w:val="ListLabel 242"/>
    <w:qFormat/>
    <w:rPr>
      <w:rFonts w:cs="Times New Roman"/>
      <w:sz w:val="22"/>
    </w:rPr>
  </w:style>
  <w:style w:type="character" w:styleId="ListLabel243">
    <w:name w:val="ListLabel 243"/>
    <w:qFormat/>
    <w:rPr>
      <w:rFonts w:cs="Times New Roman"/>
      <w:sz w:val="22"/>
    </w:rPr>
  </w:style>
  <w:style w:type="character" w:styleId="ListLabel244">
    <w:name w:val="ListLabel 244"/>
    <w:qFormat/>
    <w:rPr>
      <w:rFonts w:cs="Times New Roman"/>
      <w:sz w:val="24"/>
    </w:rPr>
  </w:style>
  <w:style w:type="character" w:styleId="ListLabel245">
    <w:name w:val="ListLabel 245"/>
    <w:qFormat/>
    <w:rPr>
      <w:rFonts w:cs="Times New Roman"/>
      <w:sz w:val="22"/>
    </w:rPr>
  </w:style>
  <w:style w:type="character" w:styleId="ListLabel246">
    <w:name w:val="ListLabel 246"/>
    <w:qFormat/>
    <w:rPr>
      <w:rFonts w:cs="Times New Roman"/>
      <w:sz w:val="22"/>
    </w:rPr>
  </w:style>
  <w:style w:type="character" w:styleId="ListLabel247">
    <w:name w:val="ListLabel 247"/>
    <w:qFormat/>
    <w:rPr>
      <w:rFonts w:cs="Times New Roman"/>
      <w:sz w:val="22"/>
    </w:rPr>
  </w:style>
  <w:style w:type="character" w:styleId="ListLabel248">
    <w:name w:val="ListLabel 248"/>
    <w:qFormat/>
    <w:rPr>
      <w:rFonts w:cs="Times New Roman"/>
      <w:sz w:val="22"/>
    </w:rPr>
  </w:style>
  <w:style w:type="character" w:styleId="ListLabel249">
    <w:name w:val="ListLabel 249"/>
    <w:qFormat/>
    <w:rPr>
      <w:rFonts w:cs="Times New Roman"/>
      <w:sz w:val="22"/>
    </w:rPr>
  </w:style>
  <w:style w:type="character" w:styleId="ListLabel250">
    <w:name w:val="ListLabel 250"/>
    <w:qFormat/>
    <w:rPr>
      <w:rFonts w:cs="Times New Roman"/>
      <w:sz w:val="22"/>
    </w:rPr>
  </w:style>
  <w:style w:type="character" w:styleId="ListLabel251">
    <w:name w:val="ListLabel 251"/>
    <w:qFormat/>
    <w:rPr>
      <w:rFonts w:cs="Times New Roman"/>
      <w:sz w:val="22"/>
    </w:rPr>
  </w:style>
  <w:style w:type="character" w:styleId="ListLabel252">
    <w:name w:val="ListLabel 252"/>
    <w:qFormat/>
    <w:rPr>
      <w:b/>
    </w:rPr>
  </w:style>
  <w:style w:type="character" w:styleId="ListLabel253">
    <w:name w:val="ListLabel 253"/>
    <w:qFormat/>
    <w:rPr>
      <w:b/>
    </w:rPr>
  </w:style>
  <w:style w:type="character" w:styleId="ListLabel254">
    <w:name w:val="ListLabel 254"/>
    <w:qFormat/>
    <w:rPr>
      <w:b/>
    </w:rPr>
  </w:style>
  <w:style w:type="character" w:styleId="ListLabel255">
    <w:name w:val="ListLabel 255"/>
    <w:qFormat/>
    <w:rPr>
      <w:b/>
    </w:rPr>
  </w:style>
  <w:style w:type="character" w:styleId="ListLabel256">
    <w:name w:val="ListLabel 256"/>
    <w:qFormat/>
    <w:rPr>
      <w:rFonts w:cs="Symbol"/>
      <w:b/>
      <w:sz w:val="28"/>
    </w:rPr>
  </w:style>
  <w:style w:type="character" w:styleId="ListLabel257">
    <w:name w:val="ListLabel 257"/>
    <w:qFormat/>
    <w:rPr>
      <w:b/>
    </w:rPr>
  </w:style>
  <w:style w:type="character" w:styleId="ListLabel258">
    <w:name w:val="ListLabel 258"/>
    <w:qFormat/>
    <w:rPr>
      <w:b/>
    </w:rPr>
  </w:style>
  <w:style w:type="character" w:styleId="ListLabel259">
    <w:name w:val="ListLabel 259"/>
    <w:qFormat/>
    <w:rPr>
      <w:b/>
    </w:rPr>
  </w:style>
  <w:style w:type="character" w:styleId="ListLabel260">
    <w:name w:val="ListLabel 260"/>
    <w:qFormat/>
    <w:rPr>
      <w:b/>
    </w:rPr>
  </w:style>
  <w:style w:type="character" w:styleId="ListLabel261">
    <w:name w:val="ListLabel 261"/>
    <w:qFormat/>
    <w:rPr>
      <w:rFonts w:cs="Times New Roman"/>
    </w:rPr>
  </w:style>
  <w:style w:type="character" w:styleId="ListLabel262">
    <w:name w:val="ListLabel 262"/>
    <w:qFormat/>
    <w:rPr>
      <w:b/>
    </w:rPr>
  </w:style>
  <w:style w:type="character" w:styleId="ListLabel263">
    <w:name w:val="ListLabel 263"/>
    <w:qFormat/>
    <w:rPr>
      <w:b/>
    </w:rPr>
  </w:style>
  <w:style w:type="character" w:styleId="ListLabel264">
    <w:name w:val="ListLabel 264"/>
    <w:qFormat/>
    <w:rPr>
      <w:b/>
    </w:rPr>
  </w:style>
  <w:style w:type="character" w:styleId="ListLabel265">
    <w:name w:val="ListLabel 265"/>
    <w:qFormat/>
    <w:rPr>
      <w:rFonts w:cs="Symbol"/>
      <w:b/>
    </w:rPr>
  </w:style>
  <w:style w:type="character" w:styleId="ListLabel266">
    <w:name w:val="ListLabel 266"/>
    <w:qFormat/>
    <w:rPr>
      <w:b/>
    </w:rPr>
  </w:style>
  <w:style w:type="character" w:styleId="ListLabel267">
    <w:name w:val="ListLabel 267"/>
    <w:qFormat/>
    <w:rPr>
      <w:b/>
    </w:rPr>
  </w:style>
  <w:style w:type="character" w:styleId="ListLabel268">
    <w:name w:val="ListLabel 268"/>
    <w:qFormat/>
    <w:rPr>
      <w:b/>
    </w:rPr>
  </w:style>
  <w:style w:type="character" w:styleId="ListLabel269">
    <w:name w:val="ListLabel 269"/>
    <w:qFormat/>
    <w:rPr>
      <w:b/>
    </w:rPr>
  </w:style>
  <w:style w:type="character" w:styleId="ListLabel270">
    <w:name w:val="ListLabel 270"/>
    <w:qFormat/>
    <w:rPr>
      <w:rFonts w:cs="Arial"/>
      <w:sz w:val="24"/>
    </w:rPr>
  </w:style>
  <w:style w:type="character" w:styleId="ListLabel271">
    <w:name w:val="ListLabel 271"/>
    <w:qFormat/>
    <w:rPr>
      <w:rFonts w:cs="Arial"/>
    </w:rPr>
  </w:style>
  <w:style w:type="character" w:styleId="ListLabel272">
    <w:name w:val="ListLabel 272"/>
    <w:qFormat/>
    <w:rPr>
      <w:rFonts w:cs="Arial"/>
    </w:rPr>
  </w:style>
  <w:style w:type="character" w:styleId="ListLabel273">
    <w:name w:val="ListLabel 273"/>
    <w:qFormat/>
    <w:rPr>
      <w:rFonts w:cs="Arial"/>
      <w:b/>
    </w:rPr>
  </w:style>
  <w:style w:type="character" w:styleId="ListLabel274">
    <w:name w:val="ListLabel 274"/>
    <w:qFormat/>
    <w:rPr>
      <w:rFonts w:cs="Arial"/>
    </w:rPr>
  </w:style>
  <w:style w:type="character" w:styleId="ListLabel275">
    <w:name w:val="ListLabel 275"/>
    <w:qFormat/>
    <w:rPr>
      <w:rFonts w:cs="Arial"/>
    </w:rPr>
  </w:style>
  <w:style w:type="character" w:styleId="ListLabel276">
    <w:name w:val="ListLabel 276"/>
    <w:qFormat/>
    <w:rPr>
      <w:rFonts w:cs="Arial"/>
    </w:rPr>
  </w:style>
  <w:style w:type="character" w:styleId="ListLabel277">
    <w:name w:val="ListLabel 277"/>
    <w:qFormat/>
    <w:rPr>
      <w:rFonts w:cs="Arial"/>
    </w:rPr>
  </w:style>
  <w:style w:type="character" w:styleId="ListLabel278">
    <w:name w:val="ListLabel 278"/>
    <w:qFormat/>
    <w:rPr>
      <w:rFonts w:cs="Arial"/>
      <w:b/>
      <w:sz w:val="24"/>
    </w:rPr>
  </w:style>
  <w:style w:type="character" w:styleId="ListLabel279">
    <w:name w:val="ListLabel 279"/>
    <w:qFormat/>
    <w:rPr>
      <w:rFonts w:cs="Arial"/>
      <w:b/>
    </w:rPr>
  </w:style>
  <w:style w:type="character" w:styleId="ListLabel280">
    <w:name w:val="ListLabel 280"/>
    <w:qFormat/>
    <w:rPr>
      <w:rFonts w:cs="Arial"/>
      <w:b/>
      <w:sz w:val="24"/>
    </w:rPr>
  </w:style>
  <w:style w:type="character" w:styleId="ListLabel281">
    <w:name w:val="ListLabel 281"/>
    <w:qFormat/>
    <w:rPr>
      <w:rFonts w:cs="Arial"/>
      <w:b/>
      <w:sz w:val="24"/>
    </w:rPr>
  </w:style>
  <w:style w:type="character" w:styleId="ListLabel282">
    <w:name w:val="ListLabel 282"/>
    <w:qFormat/>
    <w:rPr>
      <w:rFonts w:cs="Arial"/>
      <w:b/>
    </w:rPr>
  </w:style>
  <w:style w:type="character" w:styleId="ListLabel283">
    <w:name w:val="ListLabel 283"/>
    <w:qFormat/>
    <w:rPr>
      <w:rFonts w:cs="Arial"/>
      <w:b/>
      <w:sz w:val="24"/>
    </w:rPr>
  </w:style>
  <w:style w:type="character" w:styleId="ListLabel284">
    <w:name w:val="ListLabel 284"/>
    <w:qFormat/>
    <w:rPr>
      <w:rFonts w:cs="Arial"/>
      <w:b/>
      <w:sz w:val="24"/>
    </w:rPr>
  </w:style>
  <w:style w:type="character" w:styleId="ListLabel285">
    <w:name w:val="ListLabel 285"/>
    <w:qFormat/>
    <w:rPr>
      <w:rFonts w:cs="Arial"/>
      <w:b/>
    </w:rPr>
  </w:style>
  <w:style w:type="character" w:styleId="ListLabel286">
    <w:name w:val="ListLabel 286"/>
    <w:qFormat/>
    <w:rPr>
      <w:rFonts w:cs="Arial"/>
      <w:b/>
      <w:sz w:val="24"/>
    </w:rPr>
  </w:style>
  <w:style w:type="character" w:styleId="ListLabel287">
    <w:name w:val="ListLabel 287"/>
    <w:qFormat/>
    <w:rPr>
      <w:rFonts w:cs="Arial"/>
    </w:rPr>
  </w:style>
  <w:style w:type="character" w:styleId="ListLabel288">
    <w:name w:val="ListLabel 288"/>
    <w:qFormat/>
    <w:rPr>
      <w:rFonts w:cs="Arial"/>
      <w:b/>
    </w:rPr>
  </w:style>
  <w:style w:type="character" w:styleId="ListLabel289">
    <w:name w:val="ListLabel 289"/>
    <w:qFormat/>
    <w:rPr>
      <w:rFonts w:cs="Arial"/>
    </w:rPr>
  </w:style>
  <w:style w:type="character" w:styleId="ListLabel290">
    <w:name w:val="ListLabel 290"/>
    <w:qFormat/>
    <w:rPr>
      <w:sz w:val="22"/>
      <w:szCs w:val="18"/>
    </w:rPr>
  </w:style>
  <w:style w:type="character" w:styleId="ListLabel291">
    <w:name w:val="ListLabel 291"/>
    <w:qFormat/>
    <w:rPr>
      <w:sz w:val="22"/>
      <w:szCs w:val="18"/>
    </w:rPr>
  </w:style>
  <w:style w:type="character" w:styleId="ListLabel292">
    <w:name w:val="ListLabel 292"/>
    <w:qFormat/>
    <w:rPr>
      <w:sz w:val="22"/>
      <w:szCs w:val="18"/>
    </w:rPr>
  </w:style>
  <w:style w:type="character" w:styleId="ListLabel293">
    <w:name w:val="ListLabel 293"/>
    <w:qFormat/>
    <w:rPr>
      <w:sz w:val="22"/>
      <w:szCs w:val="18"/>
    </w:rPr>
  </w:style>
  <w:style w:type="character" w:styleId="ListLabel294">
    <w:name w:val="ListLabel 294"/>
    <w:qFormat/>
    <w:rPr>
      <w:sz w:val="22"/>
      <w:szCs w:val="18"/>
    </w:rPr>
  </w:style>
  <w:style w:type="character" w:styleId="ListLabel295">
    <w:name w:val="ListLabel 295"/>
    <w:qFormat/>
    <w:rPr>
      <w:sz w:val="22"/>
      <w:szCs w:val="18"/>
    </w:rPr>
  </w:style>
  <w:style w:type="character" w:styleId="ListLabel296">
    <w:name w:val="ListLabel 296"/>
    <w:qFormat/>
    <w:rPr>
      <w:sz w:val="22"/>
      <w:szCs w:val="18"/>
    </w:rPr>
  </w:style>
  <w:style w:type="character" w:styleId="ListLabel297">
    <w:name w:val="ListLabel 297"/>
    <w:qFormat/>
    <w:rPr>
      <w:sz w:val="18"/>
      <w:szCs w:val="18"/>
    </w:rPr>
  </w:style>
  <w:style w:type="character" w:styleId="ListLabel298">
    <w:name w:val="ListLabel 298"/>
    <w:qFormat/>
    <w:rPr>
      <w:sz w:val="18"/>
      <w:szCs w:val="18"/>
    </w:rPr>
  </w:style>
  <w:style w:type="character" w:styleId="ListLabel299">
    <w:name w:val="ListLabel 299"/>
    <w:qFormat/>
    <w:rPr>
      <w:rFonts w:ascii="Times New Roman" w:hAnsi="Times New Roman" w:cs="Times New Roman"/>
      <w:color w:val="00000A"/>
      <w:sz w:val="22"/>
    </w:rPr>
  </w:style>
  <w:style w:type="character" w:styleId="ListLabel300">
    <w:name w:val="ListLabel 300"/>
    <w:qFormat/>
    <w:rPr>
      <w:rFonts w:cs="Times New Roman"/>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cs="Symbol"/>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ascii="Times New Roman" w:hAnsi="Times New Roman" w:cs="Times New Roman"/>
      <w:sz w:val="22"/>
    </w:rPr>
  </w:style>
  <w:style w:type="character" w:styleId="ListLabel308">
    <w:name w:val="ListLabel 308"/>
    <w:qFormat/>
    <w:rPr>
      <w:b/>
    </w:rPr>
  </w:style>
  <w:style w:type="character" w:styleId="ListLabel309">
    <w:name w:val="ListLabel 309"/>
    <w:qFormat/>
    <w:rPr>
      <w:rFonts w:ascii="Times New Roman" w:hAnsi="Times New Roman"/>
      <w:b/>
      <w:sz w:val="22"/>
    </w:rPr>
  </w:style>
  <w:style w:type="character" w:styleId="ListLabel310">
    <w:name w:val="ListLabel 310"/>
    <w:qFormat/>
    <w:rPr>
      <w:b/>
    </w:rPr>
  </w:style>
  <w:style w:type="character" w:styleId="ListLabel311">
    <w:name w:val="ListLabel 311"/>
    <w:qFormat/>
    <w:rPr>
      <w:b/>
    </w:rPr>
  </w:style>
  <w:style w:type="character" w:styleId="ListLabel312">
    <w:name w:val="ListLabel 312"/>
    <w:qFormat/>
    <w:rPr>
      <w:rFonts w:ascii="Times New Roman" w:hAnsi="Times New Roman" w:cs="Symbol"/>
      <w:b/>
      <w:sz w:val="28"/>
    </w:rPr>
  </w:style>
  <w:style w:type="character" w:styleId="ListLabel313">
    <w:name w:val="ListLabel 313"/>
    <w:qFormat/>
    <w:rPr>
      <w:b/>
    </w:rPr>
  </w:style>
  <w:style w:type="character" w:styleId="ListLabel314">
    <w:name w:val="ListLabel 314"/>
    <w:qFormat/>
    <w:rPr>
      <w:b/>
    </w:rPr>
  </w:style>
  <w:style w:type="character" w:styleId="ListLabel315">
    <w:name w:val="ListLabel 315"/>
    <w:qFormat/>
    <w:rPr>
      <w:b/>
    </w:rPr>
  </w:style>
  <w:style w:type="character" w:styleId="ListLabel316">
    <w:name w:val="ListLabel 316"/>
    <w:qFormat/>
    <w:rPr>
      <w:b/>
    </w:rPr>
  </w:style>
  <w:style w:type="character" w:styleId="ListLabel317">
    <w:name w:val="ListLabel 317"/>
    <w:qFormat/>
    <w:rPr>
      <w:rFonts w:cs="Times New Roman"/>
    </w:rPr>
  </w:style>
  <w:style w:type="character" w:styleId="ListLabel318">
    <w:name w:val="ListLabel 318"/>
    <w:qFormat/>
    <w:rPr>
      <w:b/>
    </w:rPr>
  </w:style>
  <w:style w:type="character" w:styleId="ListLabel319">
    <w:name w:val="ListLabel 319"/>
    <w:qFormat/>
    <w:rPr>
      <w:b/>
    </w:rPr>
  </w:style>
  <w:style w:type="character" w:styleId="ListLabel320">
    <w:name w:val="ListLabel 320"/>
    <w:qFormat/>
    <w:rPr>
      <w:b/>
    </w:rPr>
  </w:style>
  <w:style w:type="character" w:styleId="ListLabel321">
    <w:name w:val="ListLabel 321"/>
    <w:qFormat/>
    <w:rPr>
      <w:rFonts w:cs="Symbol"/>
      <w:b/>
    </w:rPr>
  </w:style>
  <w:style w:type="character" w:styleId="ListLabel322">
    <w:name w:val="ListLabel 322"/>
    <w:qFormat/>
    <w:rPr>
      <w:b/>
    </w:rPr>
  </w:style>
  <w:style w:type="character" w:styleId="ListLabel323">
    <w:name w:val="ListLabel 323"/>
    <w:qFormat/>
    <w:rPr>
      <w:b/>
    </w:rPr>
  </w:style>
  <w:style w:type="character" w:styleId="ListLabel324">
    <w:name w:val="ListLabel 324"/>
    <w:qFormat/>
    <w:rPr>
      <w:b/>
    </w:rPr>
  </w:style>
  <w:style w:type="character" w:styleId="ListLabel325">
    <w:name w:val="ListLabel 325"/>
    <w:qFormat/>
    <w:rPr>
      <w:b/>
    </w:rPr>
  </w:style>
  <w:style w:type="character" w:styleId="ListLabel326">
    <w:name w:val="ListLabel 326"/>
    <w:qFormat/>
    <w:rPr>
      <w:rFonts w:ascii="Times New Roman" w:hAnsi="Times New Roman" w:cs="Arial"/>
      <w:sz w:val="22"/>
    </w:rPr>
  </w:style>
  <w:style w:type="character" w:styleId="ListLabel327">
    <w:name w:val="ListLabel 327"/>
    <w:qFormat/>
    <w:rPr>
      <w:rFonts w:ascii="Times New Roman" w:hAnsi="Times New Roman" w:cs="Arial"/>
      <w:sz w:val="22"/>
    </w:rPr>
  </w:style>
  <w:style w:type="character" w:styleId="ListLabel328">
    <w:name w:val="ListLabel 328"/>
    <w:qFormat/>
    <w:rPr>
      <w:rFonts w:ascii="Times New Roman" w:hAnsi="Times New Roman" w:cs="Arial"/>
      <w:sz w:val="22"/>
    </w:rPr>
  </w:style>
  <w:style w:type="character" w:styleId="ListLabel329">
    <w:name w:val="ListLabel 329"/>
    <w:qFormat/>
    <w:rPr>
      <w:rFonts w:cs="Arial"/>
      <w:b/>
    </w:rPr>
  </w:style>
  <w:style w:type="character" w:styleId="ListLabel330">
    <w:name w:val="ListLabel 330"/>
    <w:qFormat/>
    <w:rPr>
      <w:rFonts w:ascii="Times New Roman" w:hAnsi="Times New Roman" w:cs="Arial"/>
      <w:sz w:val="22"/>
    </w:rPr>
  </w:style>
  <w:style w:type="character" w:styleId="ListLabel331">
    <w:name w:val="ListLabel 331"/>
    <w:qFormat/>
    <w:rPr>
      <w:rFonts w:ascii="Times New Roman" w:hAnsi="Times New Roman" w:cs="Arial"/>
      <w:sz w:val="22"/>
    </w:rPr>
  </w:style>
  <w:style w:type="character" w:styleId="ListLabel332">
    <w:name w:val="ListLabel 332"/>
    <w:qFormat/>
    <w:rPr>
      <w:rFonts w:cs="Arial"/>
    </w:rPr>
  </w:style>
  <w:style w:type="character" w:styleId="ListLabel333">
    <w:name w:val="ListLabel 333"/>
    <w:qFormat/>
    <w:rPr>
      <w:rFonts w:cs="Arial"/>
    </w:rPr>
  </w:style>
  <w:style w:type="character" w:styleId="ListLabel334">
    <w:name w:val="ListLabel 334"/>
    <w:qFormat/>
    <w:rPr>
      <w:rFonts w:cs="Arial"/>
      <w:b/>
      <w:sz w:val="24"/>
    </w:rPr>
  </w:style>
  <w:style w:type="character" w:styleId="ListLabel335">
    <w:name w:val="ListLabel 335"/>
    <w:qFormat/>
    <w:rPr>
      <w:rFonts w:cs="Arial"/>
      <w:b/>
    </w:rPr>
  </w:style>
  <w:style w:type="character" w:styleId="ListLabel336">
    <w:name w:val="ListLabel 336"/>
    <w:qFormat/>
    <w:rPr>
      <w:rFonts w:cs="Arial"/>
      <w:b/>
      <w:sz w:val="24"/>
    </w:rPr>
  </w:style>
  <w:style w:type="character" w:styleId="ListLabel337">
    <w:name w:val="ListLabel 337"/>
    <w:qFormat/>
    <w:rPr>
      <w:rFonts w:cs="Arial"/>
      <w:b/>
      <w:sz w:val="24"/>
    </w:rPr>
  </w:style>
  <w:style w:type="character" w:styleId="ListLabel338">
    <w:name w:val="ListLabel 338"/>
    <w:qFormat/>
    <w:rPr>
      <w:rFonts w:cs="Arial"/>
      <w:b/>
    </w:rPr>
  </w:style>
  <w:style w:type="character" w:styleId="ListLabel339">
    <w:name w:val="ListLabel 339"/>
    <w:qFormat/>
    <w:rPr>
      <w:rFonts w:cs="Arial"/>
      <w:b/>
      <w:sz w:val="24"/>
    </w:rPr>
  </w:style>
  <w:style w:type="character" w:styleId="ListLabel340">
    <w:name w:val="ListLabel 340"/>
    <w:qFormat/>
    <w:rPr>
      <w:rFonts w:cs="Arial"/>
      <w:b/>
      <w:sz w:val="24"/>
    </w:rPr>
  </w:style>
  <w:style w:type="character" w:styleId="ListLabel341">
    <w:name w:val="ListLabel 341"/>
    <w:qFormat/>
    <w:rPr>
      <w:rFonts w:cs="Arial"/>
      <w:b/>
    </w:rPr>
  </w:style>
  <w:style w:type="character" w:styleId="ListLabel342">
    <w:name w:val="ListLabel 342"/>
    <w:qFormat/>
    <w:rPr>
      <w:rFonts w:cs="Arial"/>
      <w:b/>
      <w:sz w:val="24"/>
    </w:rPr>
  </w:style>
  <w:style w:type="character" w:styleId="ListLabel343">
    <w:name w:val="ListLabel 343"/>
    <w:qFormat/>
    <w:rPr>
      <w:rFonts w:ascii="Times New Roman" w:hAnsi="Times New Roman" w:cs="Arial"/>
      <w:sz w:val="22"/>
    </w:rPr>
  </w:style>
  <w:style w:type="character" w:styleId="ListLabel344">
    <w:name w:val="ListLabel 344"/>
    <w:qFormat/>
    <w:rPr>
      <w:rFonts w:cs="Arial"/>
      <w:b/>
    </w:rPr>
  </w:style>
  <w:style w:type="character" w:styleId="ListLabel345">
    <w:name w:val="ListLabel 345"/>
    <w:qFormat/>
    <w:rPr>
      <w:rFonts w:ascii="Times New Roman" w:hAnsi="Times New Roman" w:cs="Arial"/>
      <w:sz w:val="22"/>
    </w:rPr>
  </w:style>
  <w:style w:type="character" w:styleId="ListLabel346">
    <w:name w:val="ListLabel 346"/>
    <w:qFormat/>
    <w:rPr>
      <w:sz w:val="22"/>
      <w:szCs w:val="18"/>
    </w:rPr>
  </w:style>
  <w:style w:type="character" w:styleId="ListLabel347">
    <w:name w:val="ListLabel 347"/>
    <w:qFormat/>
    <w:rPr>
      <w:sz w:val="22"/>
      <w:szCs w:val="18"/>
    </w:rPr>
  </w:style>
  <w:style w:type="character" w:styleId="ListLabel348">
    <w:name w:val="ListLabel 348"/>
    <w:qFormat/>
    <w:rPr>
      <w:sz w:val="22"/>
      <w:szCs w:val="18"/>
    </w:rPr>
  </w:style>
  <w:style w:type="character" w:styleId="ListLabel349">
    <w:name w:val="ListLabel 349"/>
    <w:qFormat/>
    <w:rPr>
      <w:sz w:val="22"/>
      <w:szCs w:val="18"/>
    </w:rPr>
  </w:style>
  <w:style w:type="character" w:styleId="ListLabel350">
    <w:name w:val="ListLabel 350"/>
    <w:qFormat/>
    <w:rPr>
      <w:sz w:val="22"/>
      <w:szCs w:val="18"/>
    </w:rPr>
  </w:style>
  <w:style w:type="character" w:styleId="ListLabel351">
    <w:name w:val="ListLabel 351"/>
    <w:qFormat/>
    <w:rPr>
      <w:sz w:val="22"/>
      <w:szCs w:val="18"/>
    </w:rPr>
  </w:style>
  <w:style w:type="character" w:styleId="ListLabel352">
    <w:name w:val="ListLabel 352"/>
    <w:qFormat/>
    <w:rPr>
      <w:sz w:val="22"/>
      <w:szCs w:val="18"/>
    </w:rPr>
  </w:style>
  <w:style w:type="character" w:styleId="ListLabel353">
    <w:name w:val="ListLabel 353"/>
    <w:qFormat/>
    <w:rPr>
      <w:sz w:val="18"/>
      <w:szCs w:val="18"/>
    </w:rPr>
  </w:style>
  <w:style w:type="character" w:styleId="ListLabel354">
    <w:name w:val="ListLabel 354"/>
    <w:qFormat/>
    <w:rPr>
      <w:sz w:val="18"/>
      <w:szCs w:val="18"/>
    </w:rPr>
  </w:style>
  <w:style w:type="character" w:styleId="ListLabel355">
    <w:name w:val="ListLabel 355"/>
    <w:qFormat/>
    <w:rPr>
      <w:rFonts w:ascii="Times New Roman" w:hAnsi="Times New Roman" w:cs="Times New Roman"/>
      <w:color w:val="00000A"/>
      <w:sz w:val="22"/>
    </w:rPr>
  </w:style>
  <w:style w:type="character" w:styleId="ListLabel356">
    <w:name w:val="ListLabel 356"/>
    <w:qFormat/>
    <w:rPr>
      <w:rFonts w:cs="Times New Roman"/>
    </w:rPr>
  </w:style>
  <w:style w:type="character" w:styleId="ListLabel357">
    <w:name w:val="ListLabel 357"/>
    <w:qFormat/>
    <w:rPr>
      <w:rFonts w:cs="Symbol"/>
    </w:rPr>
  </w:style>
  <w:style w:type="character" w:styleId="ListLabel358">
    <w:name w:val="ListLabel 358"/>
    <w:qFormat/>
    <w:rPr>
      <w:rFonts w:cs="Courier New"/>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Courier New"/>
    </w:rPr>
  </w:style>
  <w:style w:type="character" w:styleId="ListLabel362">
    <w:name w:val="ListLabel 362"/>
    <w:qFormat/>
    <w:rPr>
      <w:rFonts w:cs="Wingdings"/>
    </w:rPr>
  </w:style>
  <w:style w:type="character" w:styleId="ListLabel363">
    <w:name w:val="ListLabel 363"/>
    <w:qFormat/>
    <w:rPr>
      <w:rFonts w:ascii="Times New Roman" w:hAnsi="Times New Roman" w:cs="Times New Roman"/>
      <w:sz w:val="22"/>
    </w:rPr>
  </w:style>
  <w:style w:type="character" w:styleId="ListLabel364">
    <w:name w:val="ListLabel 364"/>
    <w:qFormat/>
    <w:rPr>
      <w:b/>
    </w:rPr>
  </w:style>
  <w:style w:type="character" w:styleId="ListLabel365">
    <w:name w:val="ListLabel 365"/>
    <w:qFormat/>
    <w:rPr>
      <w:b/>
      <w:sz w:val="22"/>
    </w:rPr>
  </w:style>
  <w:style w:type="character" w:styleId="ListLabel366">
    <w:name w:val="ListLabel 366"/>
    <w:qFormat/>
    <w:rPr>
      <w:b/>
    </w:rPr>
  </w:style>
  <w:style w:type="character" w:styleId="ListLabel367">
    <w:name w:val="ListLabel 367"/>
    <w:qFormat/>
    <w:rPr>
      <w:b/>
    </w:rPr>
  </w:style>
  <w:style w:type="character" w:styleId="ListLabel368">
    <w:name w:val="ListLabel 368"/>
    <w:qFormat/>
    <w:rPr>
      <w:rFonts w:cs="Symbol"/>
      <w:b/>
      <w:sz w:val="28"/>
    </w:rPr>
  </w:style>
  <w:style w:type="character" w:styleId="ListLabel369">
    <w:name w:val="ListLabel 369"/>
    <w:qFormat/>
    <w:rPr>
      <w:b/>
    </w:rPr>
  </w:style>
  <w:style w:type="character" w:styleId="ListLabel370">
    <w:name w:val="ListLabel 370"/>
    <w:qFormat/>
    <w:rPr>
      <w:b/>
    </w:rPr>
  </w:style>
  <w:style w:type="character" w:styleId="ListLabel371">
    <w:name w:val="ListLabel 371"/>
    <w:qFormat/>
    <w:rPr>
      <w:b/>
    </w:rPr>
  </w:style>
  <w:style w:type="character" w:styleId="ListLabel372">
    <w:name w:val="ListLabel 372"/>
    <w:qFormat/>
    <w:rPr>
      <w:b/>
    </w:rPr>
  </w:style>
  <w:style w:type="character" w:styleId="ListLabel373">
    <w:name w:val="ListLabel 373"/>
    <w:qFormat/>
    <w:rPr>
      <w:rFonts w:cs="Times New Roman"/>
    </w:rPr>
  </w:style>
  <w:style w:type="character" w:styleId="ListLabel374">
    <w:name w:val="ListLabel 374"/>
    <w:qFormat/>
    <w:rPr>
      <w:b/>
    </w:rPr>
  </w:style>
  <w:style w:type="character" w:styleId="ListLabel375">
    <w:name w:val="ListLabel 375"/>
    <w:qFormat/>
    <w:rPr>
      <w:b/>
    </w:rPr>
  </w:style>
  <w:style w:type="character" w:styleId="ListLabel376">
    <w:name w:val="ListLabel 376"/>
    <w:qFormat/>
    <w:rPr>
      <w:b/>
    </w:rPr>
  </w:style>
  <w:style w:type="character" w:styleId="ListLabel377">
    <w:name w:val="ListLabel 377"/>
    <w:qFormat/>
    <w:rPr>
      <w:rFonts w:cs="Symbol"/>
      <w:b/>
    </w:rPr>
  </w:style>
  <w:style w:type="character" w:styleId="ListLabel378">
    <w:name w:val="ListLabel 378"/>
    <w:qFormat/>
    <w:rPr>
      <w:b/>
    </w:rPr>
  </w:style>
  <w:style w:type="character" w:styleId="ListLabel379">
    <w:name w:val="ListLabel 379"/>
    <w:qFormat/>
    <w:rPr>
      <w:b/>
    </w:rPr>
  </w:style>
  <w:style w:type="character" w:styleId="ListLabel380">
    <w:name w:val="ListLabel 380"/>
    <w:qFormat/>
    <w:rPr>
      <w:b/>
    </w:rPr>
  </w:style>
  <w:style w:type="character" w:styleId="ListLabel381">
    <w:name w:val="ListLabel 381"/>
    <w:qFormat/>
    <w:rPr>
      <w:b/>
    </w:rPr>
  </w:style>
  <w:style w:type="character" w:styleId="ListLabel382">
    <w:name w:val="ListLabel 382"/>
    <w:qFormat/>
    <w:rPr>
      <w:rFonts w:ascii="Times New Roman" w:hAnsi="Times New Roman" w:cs="Arial"/>
      <w:sz w:val="22"/>
    </w:rPr>
  </w:style>
  <w:style w:type="character" w:styleId="ListLabel383">
    <w:name w:val="ListLabel 383"/>
    <w:qFormat/>
    <w:rPr>
      <w:rFonts w:ascii="Times New Roman" w:hAnsi="Times New Roman" w:cs="Arial"/>
      <w:sz w:val="22"/>
    </w:rPr>
  </w:style>
  <w:style w:type="character" w:styleId="ListLabel384">
    <w:name w:val="ListLabel 384"/>
    <w:qFormat/>
    <w:rPr>
      <w:rFonts w:ascii="Times New Roman" w:hAnsi="Times New Roman" w:cs="Arial"/>
      <w:sz w:val="22"/>
    </w:rPr>
  </w:style>
  <w:style w:type="character" w:styleId="ListLabel385">
    <w:name w:val="ListLabel 385"/>
    <w:qFormat/>
    <w:rPr>
      <w:rFonts w:cs="Arial"/>
      <w:b/>
    </w:rPr>
  </w:style>
  <w:style w:type="character" w:styleId="ListLabel386">
    <w:name w:val="ListLabel 386"/>
    <w:qFormat/>
    <w:rPr>
      <w:rFonts w:ascii="Times New Roman" w:hAnsi="Times New Roman" w:cs="Arial"/>
      <w:sz w:val="22"/>
    </w:rPr>
  </w:style>
  <w:style w:type="character" w:styleId="ListLabel387">
    <w:name w:val="ListLabel 387"/>
    <w:qFormat/>
    <w:rPr>
      <w:rFonts w:ascii="Times New Roman" w:hAnsi="Times New Roman" w:cs="Arial"/>
      <w:sz w:val="22"/>
    </w:rPr>
  </w:style>
  <w:style w:type="character" w:styleId="ListLabel388">
    <w:name w:val="ListLabel 388"/>
    <w:qFormat/>
    <w:rPr>
      <w:rFonts w:cs="Arial"/>
    </w:rPr>
  </w:style>
  <w:style w:type="character" w:styleId="ListLabel389">
    <w:name w:val="ListLabel 389"/>
    <w:qFormat/>
    <w:rPr>
      <w:rFonts w:cs="Arial"/>
    </w:rPr>
  </w:style>
  <w:style w:type="character" w:styleId="ListLabel390">
    <w:name w:val="ListLabel 390"/>
    <w:qFormat/>
    <w:rPr>
      <w:rFonts w:cs="Arial"/>
      <w:b/>
      <w:sz w:val="24"/>
    </w:rPr>
  </w:style>
  <w:style w:type="character" w:styleId="ListLabel391">
    <w:name w:val="ListLabel 391"/>
    <w:qFormat/>
    <w:rPr>
      <w:rFonts w:cs="Arial"/>
      <w:b/>
    </w:rPr>
  </w:style>
  <w:style w:type="character" w:styleId="ListLabel392">
    <w:name w:val="ListLabel 392"/>
    <w:qFormat/>
    <w:rPr>
      <w:rFonts w:cs="Arial"/>
      <w:b/>
      <w:sz w:val="24"/>
    </w:rPr>
  </w:style>
  <w:style w:type="character" w:styleId="ListLabel393">
    <w:name w:val="ListLabel 393"/>
    <w:qFormat/>
    <w:rPr>
      <w:rFonts w:cs="Arial"/>
      <w:b/>
      <w:sz w:val="24"/>
    </w:rPr>
  </w:style>
  <w:style w:type="character" w:styleId="ListLabel394">
    <w:name w:val="ListLabel 394"/>
    <w:qFormat/>
    <w:rPr>
      <w:rFonts w:cs="Arial"/>
      <w:b/>
    </w:rPr>
  </w:style>
  <w:style w:type="character" w:styleId="ListLabel395">
    <w:name w:val="ListLabel 395"/>
    <w:qFormat/>
    <w:rPr>
      <w:rFonts w:cs="Arial"/>
      <w:b/>
      <w:sz w:val="24"/>
    </w:rPr>
  </w:style>
  <w:style w:type="character" w:styleId="ListLabel396">
    <w:name w:val="ListLabel 396"/>
    <w:qFormat/>
    <w:rPr>
      <w:rFonts w:cs="Arial"/>
      <w:b/>
      <w:sz w:val="24"/>
    </w:rPr>
  </w:style>
  <w:style w:type="character" w:styleId="ListLabel397">
    <w:name w:val="ListLabel 397"/>
    <w:qFormat/>
    <w:rPr>
      <w:rFonts w:cs="Arial"/>
      <w:b/>
    </w:rPr>
  </w:style>
  <w:style w:type="character" w:styleId="ListLabel398">
    <w:name w:val="ListLabel 398"/>
    <w:qFormat/>
    <w:rPr>
      <w:rFonts w:cs="Arial"/>
      <w:b/>
      <w:sz w:val="24"/>
    </w:rPr>
  </w:style>
  <w:style w:type="character" w:styleId="ListLabel399">
    <w:name w:val="ListLabel 399"/>
    <w:qFormat/>
    <w:rPr>
      <w:rFonts w:ascii="Times New Roman" w:hAnsi="Times New Roman" w:cs="Arial"/>
      <w:sz w:val="22"/>
    </w:rPr>
  </w:style>
  <w:style w:type="character" w:styleId="ListLabel400">
    <w:name w:val="ListLabel 400"/>
    <w:qFormat/>
    <w:rPr>
      <w:rFonts w:cs="Arial"/>
      <w:b/>
    </w:rPr>
  </w:style>
  <w:style w:type="character" w:styleId="ListLabel401">
    <w:name w:val="ListLabel 401"/>
    <w:qFormat/>
    <w:rPr>
      <w:rFonts w:ascii="Times New Roman" w:hAnsi="Times New Roman" w:cs="Arial"/>
      <w:sz w:val="22"/>
    </w:rPr>
  </w:style>
  <w:style w:type="character" w:styleId="ListLabel402">
    <w:name w:val="ListLabel 402"/>
    <w:qFormat/>
    <w:rPr>
      <w:sz w:val="22"/>
      <w:szCs w:val="18"/>
    </w:rPr>
  </w:style>
  <w:style w:type="character" w:styleId="ListLabel403">
    <w:name w:val="ListLabel 403"/>
    <w:qFormat/>
    <w:rPr>
      <w:sz w:val="22"/>
      <w:szCs w:val="18"/>
    </w:rPr>
  </w:style>
  <w:style w:type="character" w:styleId="ListLabel404">
    <w:name w:val="ListLabel 404"/>
    <w:qFormat/>
    <w:rPr>
      <w:sz w:val="22"/>
      <w:szCs w:val="18"/>
    </w:rPr>
  </w:style>
  <w:style w:type="character" w:styleId="ListLabel405">
    <w:name w:val="ListLabel 405"/>
    <w:qFormat/>
    <w:rPr>
      <w:sz w:val="22"/>
      <w:szCs w:val="18"/>
    </w:rPr>
  </w:style>
  <w:style w:type="character" w:styleId="ListLabel406">
    <w:name w:val="ListLabel 406"/>
    <w:qFormat/>
    <w:rPr>
      <w:sz w:val="22"/>
      <w:szCs w:val="18"/>
    </w:rPr>
  </w:style>
  <w:style w:type="character" w:styleId="ListLabel407">
    <w:name w:val="ListLabel 407"/>
    <w:qFormat/>
    <w:rPr>
      <w:sz w:val="22"/>
      <w:szCs w:val="18"/>
    </w:rPr>
  </w:style>
  <w:style w:type="character" w:styleId="ListLabel408">
    <w:name w:val="ListLabel 408"/>
    <w:qFormat/>
    <w:rPr>
      <w:sz w:val="22"/>
      <w:szCs w:val="18"/>
    </w:rPr>
  </w:style>
  <w:style w:type="character" w:styleId="ListLabel409">
    <w:name w:val="ListLabel 409"/>
    <w:qFormat/>
    <w:rPr>
      <w:sz w:val="18"/>
      <w:szCs w:val="18"/>
    </w:rPr>
  </w:style>
  <w:style w:type="character" w:styleId="ListLabel410">
    <w:name w:val="ListLabel 410"/>
    <w:qFormat/>
    <w:rPr>
      <w:sz w:val="18"/>
      <w:szCs w:val="18"/>
    </w:rPr>
  </w:style>
  <w:style w:type="character" w:styleId="ListLabel411">
    <w:name w:val="ListLabel 411"/>
    <w:qFormat/>
    <w:rPr>
      <w:rFonts w:ascii="Times New Roman" w:hAnsi="Times New Roman" w:cs="Times New Roman"/>
      <w:color w:val="00000A"/>
      <w:sz w:val="22"/>
    </w:rPr>
  </w:style>
  <w:style w:type="character" w:styleId="ListLabel412">
    <w:name w:val="ListLabel 412"/>
    <w:qFormat/>
    <w:rPr>
      <w:rFonts w:cs="Times New Roman"/>
    </w:rPr>
  </w:style>
  <w:style w:type="character" w:styleId="ListLabel413">
    <w:name w:val="ListLabel 413"/>
    <w:qFormat/>
    <w:rPr>
      <w:rFonts w:cs="Symbol"/>
    </w:rPr>
  </w:style>
  <w:style w:type="character" w:styleId="ListLabel414">
    <w:name w:val="ListLabel 414"/>
    <w:qFormat/>
    <w:rPr>
      <w:rFonts w:cs="Courier New"/>
    </w:rPr>
  </w:style>
  <w:style w:type="character" w:styleId="ListLabel415">
    <w:name w:val="ListLabel 415"/>
    <w:qFormat/>
    <w:rPr>
      <w:rFonts w:cs="Wingdings"/>
    </w:rPr>
  </w:style>
  <w:style w:type="character" w:styleId="ListLabel416">
    <w:name w:val="ListLabel 416"/>
    <w:qFormat/>
    <w:rPr>
      <w:rFonts w:cs="Symbol"/>
    </w:rPr>
  </w:style>
  <w:style w:type="character" w:styleId="ListLabel417">
    <w:name w:val="ListLabel 417"/>
    <w:qFormat/>
    <w:rPr>
      <w:rFonts w:cs="Courier New"/>
    </w:rPr>
  </w:style>
  <w:style w:type="character" w:styleId="ListLabel418">
    <w:name w:val="ListLabel 418"/>
    <w:qFormat/>
    <w:rPr>
      <w:rFonts w:cs="Wingdings"/>
    </w:rPr>
  </w:style>
  <w:style w:type="character" w:styleId="ListLabel419">
    <w:name w:val="ListLabel 419"/>
    <w:qFormat/>
    <w:rPr>
      <w:rFonts w:ascii="Times New Roman" w:hAnsi="Times New Roman" w:cs="Times New Roman"/>
      <w:sz w:val="22"/>
    </w:rPr>
  </w:style>
  <w:style w:type="character" w:styleId="ListLabel420">
    <w:name w:val="ListLabel 420"/>
    <w:qFormat/>
    <w:rPr>
      <w:b/>
    </w:rPr>
  </w:style>
  <w:style w:type="character" w:styleId="ListLabel421">
    <w:name w:val="ListLabel 421"/>
    <w:qFormat/>
    <w:rPr>
      <w:b/>
      <w:sz w:val="18"/>
    </w:rPr>
  </w:style>
  <w:style w:type="character" w:styleId="ListLabel422">
    <w:name w:val="ListLabel 422"/>
    <w:qFormat/>
    <w:rPr>
      <w:b/>
    </w:rPr>
  </w:style>
  <w:style w:type="character" w:styleId="ListLabel423">
    <w:name w:val="ListLabel 423"/>
    <w:qFormat/>
    <w:rPr>
      <w:b/>
    </w:rPr>
  </w:style>
  <w:style w:type="character" w:styleId="ListLabel424">
    <w:name w:val="ListLabel 424"/>
    <w:qFormat/>
    <w:rPr>
      <w:rFonts w:cs="Symbol"/>
      <w:b/>
      <w:sz w:val="28"/>
    </w:rPr>
  </w:style>
  <w:style w:type="character" w:styleId="ListLabel425">
    <w:name w:val="ListLabel 425"/>
    <w:qFormat/>
    <w:rPr>
      <w:b/>
    </w:rPr>
  </w:style>
  <w:style w:type="character" w:styleId="ListLabel426">
    <w:name w:val="ListLabel 426"/>
    <w:qFormat/>
    <w:rPr>
      <w:b/>
    </w:rPr>
  </w:style>
  <w:style w:type="character" w:styleId="ListLabel427">
    <w:name w:val="ListLabel 427"/>
    <w:qFormat/>
    <w:rPr>
      <w:b/>
    </w:rPr>
  </w:style>
  <w:style w:type="character" w:styleId="ListLabel428">
    <w:name w:val="ListLabel 428"/>
    <w:qFormat/>
    <w:rPr>
      <w:b/>
    </w:rPr>
  </w:style>
  <w:style w:type="character" w:styleId="ListLabel429">
    <w:name w:val="ListLabel 429"/>
    <w:qFormat/>
    <w:rPr>
      <w:rFonts w:cs="Times New Roman"/>
    </w:rPr>
  </w:style>
  <w:style w:type="character" w:styleId="ListLabel430">
    <w:name w:val="ListLabel 430"/>
    <w:qFormat/>
    <w:rPr>
      <w:b/>
    </w:rPr>
  </w:style>
  <w:style w:type="character" w:styleId="ListLabel431">
    <w:name w:val="ListLabel 431"/>
    <w:qFormat/>
    <w:rPr>
      <w:b/>
    </w:rPr>
  </w:style>
  <w:style w:type="character" w:styleId="ListLabel432">
    <w:name w:val="ListLabel 432"/>
    <w:qFormat/>
    <w:rPr>
      <w:b/>
    </w:rPr>
  </w:style>
  <w:style w:type="character" w:styleId="ListLabel433">
    <w:name w:val="ListLabel 433"/>
    <w:qFormat/>
    <w:rPr>
      <w:rFonts w:cs="Symbol"/>
      <w:b/>
    </w:rPr>
  </w:style>
  <w:style w:type="character" w:styleId="ListLabel434">
    <w:name w:val="ListLabel 434"/>
    <w:qFormat/>
    <w:rPr>
      <w:b/>
    </w:rPr>
  </w:style>
  <w:style w:type="character" w:styleId="ListLabel435">
    <w:name w:val="ListLabel 435"/>
    <w:qFormat/>
    <w:rPr>
      <w:b/>
    </w:rPr>
  </w:style>
  <w:style w:type="character" w:styleId="ListLabel436">
    <w:name w:val="ListLabel 436"/>
    <w:qFormat/>
    <w:rPr>
      <w:b/>
    </w:rPr>
  </w:style>
  <w:style w:type="character" w:styleId="ListLabel437">
    <w:name w:val="ListLabel 437"/>
    <w:qFormat/>
    <w:rPr>
      <w:b/>
    </w:rPr>
  </w:style>
  <w:style w:type="character" w:styleId="ListLabel438">
    <w:name w:val="ListLabel 438"/>
    <w:qFormat/>
    <w:rPr>
      <w:rFonts w:ascii="Times New Roman" w:hAnsi="Times New Roman" w:cs="Arial"/>
      <w:sz w:val="22"/>
    </w:rPr>
  </w:style>
  <w:style w:type="character" w:styleId="ListLabel439">
    <w:name w:val="ListLabel 439"/>
    <w:qFormat/>
    <w:rPr>
      <w:rFonts w:ascii="Times New Roman" w:hAnsi="Times New Roman" w:cs="Arial"/>
      <w:sz w:val="22"/>
    </w:rPr>
  </w:style>
  <w:style w:type="character" w:styleId="ListLabel440">
    <w:name w:val="ListLabel 440"/>
    <w:qFormat/>
    <w:rPr>
      <w:rFonts w:ascii="Times New Roman" w:hAnsi="Times New Roman" w:cs="Arial"/>
      <w:sz w:val="22"/>
    </w:rPr>
  </w:style>
  <w:style w:type="character" w:styleId="ListLabel441">
    <w:name w:val="ListLabel 441"/>
    <w:qFormat/>
    <w:rPr>
      <w:rFonts w:cs="Arial"/>
      <w:b/>
    </w:rPr>
  </w:style>
  <w:style w:type="character" w:styleId="ListLabel442">
    <w:name w:val="ListLabel 442"/>
    <w:qFormat/>
    <w:rPr>
      <w:rFonts w:ascii="Times New Roman" w:hAnsi="Times New Roman" w:cs="Arial"/>
      <w:sz w:val="22"/>
    </w:rPr>
  </w:style>
  <w:style w:type="character" w:styleId="ListLabel443">
    <w:name w:val="ListLabel 443"/>
    <w:qFormat/>
    <w:rPr>
      <w:rFonts w:ascii="Times New Roman" w:hAnsi="Times New Roman" w:cs="Arial"/>
      <w:sz w:val="22"/>
    </w:rPr>
  </w:style>
  <w:style w:type="character" w:styleId="ListLabel444">
    <w:name w:val="ListLabel 444"/>
    <w:qFormat/>
    <w:rPr>
      <w:rFonts w:cs="Arial"/>
    </w:rPr>
  </w:style>
  <w:style w:type="character" w:styleId="ListLabel445">
    <w:name w:val="ListLabel 445"/>
    <w:qFormat/>
    <w:rPr>
      <w:rFonts w:cs="Arial"/>
    </w:rPr>
  </w:style>
  <w:style w:type="character" w:styleId="ListLabel446">
    <w:name w:val="ListLabel 446"/>
    <w:qFormat/>
    <w:rPr>
      <w:rFonts w:cs="Arial"/>
      <w:b/>
      <w:sz w:val="24"/>
    </w:rPr>
  </w:style>
  <w:style w:type="character" w:styleId="ListLabel447">
    <w:name w:val="ListLabel 447"/>
    <w:qFormat/>
    <w:rPr>
      <w:rFonts w:cs="Arial"/>
      <w:b/>
    </w:rPr>
  </w:style>
  <w:style w:type="character" w:styleId="ListLabel448">
    <w:name w:val="ListLabel 448"/>
    <w:qFormat/>
    <w:rPr>
      <w:rFonts w:cs="Arial"/>
      <w:b/>
      <w:sz w:val="24"/>
    </w:rPr>
  </w:style>
  <w:style w:type="character" w:styleId="ListLabel449">
    <w:name w:val="ListLabel 449"/>
    <w:qFormat/>
    <w:rPr>
      <w:rFonts w:cs="Arial"/>
      <w:b/>
      <w:sz w:val="24"/>
    </w:rPr>
  </w:style>
  <w:style w:type="character" w:styleId="ListLabel450">
    <w:name w:val="ListLabel 450"/>
    <w:qFormat/>
    <w:rPr>
      <w:rFonts w:cs="Arial"/>
      <w:b/>
    </w:rPr>
  </w:style>
  <w:style w:type="character" w:styleId="ListLabel451">
    <w:name w:val="ListLabel 451"/>
    <w:qFormat/>
    <w:rPr>
      <w:rFonts w:cs="Arial"/>
      <w:b/>
      <w:sz w:val="24"/>
    </w:rPr>
  </w:style>
  <w:style w:type="character" w:styleId="ListLabel452">
    <w:name w:val="ListLabel 452"/>
    <w:qFormat/>
    <w:rPr>
      <w:rFonts w:cs="Arial"/>
      <w:b/>
      <w:sz w:val="24"/>
    </w:rPr>
  </w:style>
  <w:style w:type="character" w:styleId="ListLabel453">
    <w:name w:val="ListLabel 453"/>
    <w:qFormat/>
    <w:rPr>
      <w:rFonts w:cs="Arial"/>
      <w:b/>
    </w:rPr>
  </w:style>
  <w:style w:type="character" w:styleId="ListLabel454">
    <w:name w:val="ListLabel 454"/>
    <w:qFormat/>
    <w:rPr>
      <w:rFonts w:cs="Arial"/>
      <w:b/>
      <w:sz w:val="24"/>
    </w:rPr>
  </w:style>
  <w:style w:type="character" w:styleId="ListLabel455">
    <w:name w:val="ListLabel 455"/>
    <w:qFormat/>
    <w:rPr>
      <w:rFonts w:ascii="Times New Roman" w:hAnsi="Times New Roman" w:cs="Arial"/>
      <w:sz w:val="22"/>
    </w:rPr>
  </w:style>
  <w:style w:type="character" w:styleId="ListLabel456">
    <w:name w:val="ListLabel 456"/>
    <w:qFormat/>
    <w:rPr>
      <w:rFonts w:cs="Arial"/>
      <w:b/>
    </w:rPr>
  </w:style>
  <w:style w:type="character" w:styleId="ListLabel457">
    <w:name w:val="ListLabel 457"/>
    <w:qFormat/>
    <w:rPr>
      <w:rFonts w:ascii="Times New Roman" w:hAnsi="Times New Roman" w:cs="Arial"/>
      <w:sz w:val="22"/>
    </w:rPr>
  </w:style>
  <w:style w:type="character" w:styleId="ListLabel458">
    <w:name w:val="ListLabel 458"/>
    <w:qFormat/>
    <w:rPr>
      <w:sz w:val="22"/>
      <w:szCs w:val="18"/>
    </w:rPr>
  </w:style>
  <w:style w:type="character" w:styleId="ListLabel459">
    <w:name w:val="ListLabel 459"/>
    <w:qFormat/>
    <w:rPr>
      <w:sz w:val="22"/>
      <w:szCs w:val="18"/>
    </w:rPr>
  </w:style>
  <w:style w:type="character" w:styleId="ListLabel460">
    <w:name w:val="ListLabel 460"/>
    <w:qFormat/>
    <w:rPr>
      <w:sz w:val="22"/>
      <w:szCs w:val="18"/>
    </w:rPr>
  </w:style>
  <w:style w:type="character" w:styleId="ListLabel461">
    <w:name w:val="ListLabel 461"/>
    <w:qFormat/>
    <w:rPr>
      <w:sz w:val="22"/>
      <w:szCs w:val="18"/>
    </w:rPr>
  </w:style>
  <w:style w:type="character" w:styleId="ListLabel462">
    <w:name w:val="ListLabel 462"/>
    <w:qFormat/>
    <w:rPr>
      <w:sz w:val="22"/>
      <w:szCs w:val="18"/>
    </w:rPr>
  </w:style>
  <w:style w:type="character" w:styleId="ListLabel463">
    <w:name w:val="ListLabel 463"/>
    <w:qFormat/>
    <w:rPr>
      <w:sz w:val="22"/>
      <w:szCs w:val="18"/>
    </w:rPr>
  </w:style>
  <w:style w:type="character" w:styleId="ListLabel464">
    <w:name w:val="ListLabel 464"/>
    <w:qFormat/>
    <w:rPr>
      <w:sz w:val="22"/>
      <w:szCs w:val="18"/>
    </w:rPr>
  </w:style>
  <w:style w:type="character" w:styleId="ListLabel465">
    <w:name w:val="ListLabel 465"/>
    <w:qFormat/>
    <w:rPr>
      <w:sz w:val="18"/>
      <w:szCs w:val="18"/>
    </w:rPr>
  </w:style>
  <w:style w:type="character" w:styleId="ListLabel466">
    <w:name w:val="ListLabel 466"/>
    <w:qFormat/>
    <w:rPr>
      <w:sz w:val="18"/>
      <w:szCs w:val="18"/>
    </w:rPr>
  </w:style>
  <w:style w:type="character" w:styleId="ListLabel467">
    <w:name w:val="ListLabel 467"/>
    <w:qFormat/>
    <w:rPr>
      <w:rFonts w:ascii="Times New Roman" w:hAnsi="Times New Roman" w:cs="Times New Roman"/>
      <w:color w:val="00000A"/>
      <w:sz w:val="22"/>
    </w:rPr>
  </w:style>
  <w:style w:type="character" w:styleId="ListLabel468">
    <w:name w:val="ListLabel 468"/>
    <w:qFormat/>
    <w:rPr>
      <w:rFonts w:cs="Times New Roman"/>
    </w:rPr>
  </w:style>
  <w:style w:type="character" w:styleId="ListLabel469">
    <w:name w:val="ListLabel 469"/>
    <w:qFormat/>
    <w:rPr>
      <w:rFonts w:cs="Symbol"/>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Symbol"/>
    </w:rPr>
  </w:style>
  <w:style w:type="character" w:styleId="ListLabel473">
    <w:name w:val="ListLabel 473"/>
    <w:qFormat/>
    <w:rPr>
      <w:rFonts w:cs="Courier New"/>
    </w:rPr>
  </w:style>
  <w:style w:type="character" w:styleId="ListLabel474">
    <w:name w:val="ListLabel 474"/>
    <w:qFormat/>
    <w:rPr>
      <w:rFonts w:cs="Wingdings"/>
    </w:rPr>
  </w:style>
  <w:style w:type="character" w:styleId="ListLabel475">
    <w:name w:val="ListLabel 475"/>
    <w:qFormat/>
    <w:rPr>
      <w:rFonts w:ascii="Times New Roman" w:hAnsi="Times New Roman" w:cs="Times New Roman"/>
      <w:sz w:val="22"/>
    </w:rPr>
  </w:style>
  <w:style w:type="character" w:styleId="ListLabel476">
    <w:name w:val="ListLabel 476"/>
    <w:qFormat/>
    <w:rPr>
      <w:b/>
    </w:rPr>
  </w:style>
  <w:style w:type="character" w:styleId="ListLabel477">
    <w:name w:val="ListLabel 477"/>
    <w:qFormat/>
    <w:rPr>
      <w:b/>
      <w:sz w:val="18"/>
    </w:rPr>
  </w:style>
  <w:style w:type="character" w:styleId="ListLabel478">
    <w:name w:val="ListLabel 478"/>
    <w:qFormat/>
    <w:rPr>
      <w:b/>
    </w:rPr>
  </w:style>
  <w:style w:type="character" w:styleId="ListLabel479">
    <w:name w:val="ListLabel 479"/>
    <w:qFormat/>
    <w:rPr>
      <w:b/>
    </w:rPr>
  </w:style>
  <w:style w:type="character" w:styleId="ListLabel480">
    <w:name w:val="ListLabel 480"/>
    <w:qFormat/>
    <w:rPr>
      <w:rFonts w:cs="Symbol"/>
      <w:b/>
      <w:sz w:val="28"/>
    </w:rPr>
  </w:style>
  <w:style w:type="character" w:styleId="ListLabel481">
    <w:name w:val="ListLabel 481"/>
    <w:qFormat/>
    <w:rPr>
      <w:b/>
    </w:rPr>
  </w:style>
  <w:style w:type="character" w:styleId="ListLabel482">
    <w:name w:val="ListLabel 482"/>
    <w:qFormat/>
    <w:rPr>
      <w:b/>
    </w:rPr>
  </w:style>
  <w:style w:type="character" w:styleId="ListLabel483">
    <w:name w:val="ListLabel 483"/>
    <w:qFormat/>
    <w:rPr>
      <w:b/>
    </w:rPr>
  </w:style>
  <w:style w:type="character" w:styleId="ListLabel484">
    <w:name w:val="ListLabel 484"/>
    <w:qFormat/>
    <w:rPr>
      <w:b/>
    </w:rPr>
  </w:style>
  <w:style w:type="character" w:styleId="ListLabel485">
    <w:name w:val="ListLabel 485"/>
    <w:qFormat/>
    <w:rPr>
      <w:rFonts w:cs="Times New Roman"/>
    </w:rPr>
  </w:style>
  <w:style w:type="character" w:styleId="ListLabel486">
    <w:name w:val="ListLabel 486"/>
    <w:qFormat/>
    <w:rPr>
      <w:b/>
    </w:rPr>
  </w:style>
  <w:style w:type="character" w:styleId="ListLabel487">
    <w:name w:val="ListLabel 487"/>
    <w:qFormat/>
    <w:rPr>
      <w:b/>
    </w:rPr>
  </w:style>
  <w:style w:type="character" w:styleId="ListLabel488">
    <w:name w:val="ListLabel 488"/>
    <w:qFormat/>
    <w:rPr>
      <w:b/>
    </w:rPr>
  </w:style>
  <w:style w:type="character" w:styleId="ListLabel489">
    <w:name w:val="ListLabel 489"/>
    <w:qFormat/>
    <w:rPr>
      <w:rFonts w:cs="Symbol"/>
      <w:b/>
    </w:rPr>
  </w:style>
  <w:style w:type="character" w:styleId="ListLabel490">
    <w:name w:val="ListLabel 490"/>
    <w:qFormat/>
    <w:rPr>
      <w:b/>
    </w:rPr>
  </w:style>
  <w:style w:type="character" w:styleId="ListLabel491">
    <w:name w:val="ListLabel 491"/>
    <w:qFormat/>
    <w:rPr>
      <w:b/>
    </w:rPr>
  </w:style>
  <w:style w:type="character" w:styleId="ListLabel492">
    <w:name w:val="ListLabel 492"/>
    <w:qFormat/>
    <w:rPr>
      <w:b/>
    </w:rPr>
  </w:style>
  <w:style w:type="character" w:styleId="ListLabel493">
    <w:name w:val="ListLabel 493"/>
    <w:qFormat/>
    <w:rPr>
      <w:b/>
    </w:rPr>
  </w:style>
  <w:style w:type="character" w:styleId="ListLabel494">
    <w:name w:val="ListLabel 494"/>
    <w:qFormat/>
    <w:rPr>
      <w:rFonts w:ascii="Times New Roman" w:hAnsi="Times New Roman" w:cs="Arial"/>
      <w:sz w:val="22"/>
    </w:rPr>
  </w:style>
  <w:style w:type="character" w:styleId="ListLabel495">
    <w:name w:val="ListLabel 495"/>
    <w:qFormat/>
    <w:rPr>
      <w:rFonts w:ascii="Times New Roman" w:hAnsi="Times New Roman" w:cs="Arial"/>
      <w:sz w:val="22"/>
    </w:rPr>
  </w:style>
  <w:style w:type="character" w:styleId="ListLabel496">
    <w:name w:val="ListLabel 496"/>
    <w:qFormat/>
    <w:rPr>
      <w:rFonts w:ascii="Times New Roman" w:hAnsi="Times New Roman" w:cs="Arial"/>
      <w:sz w:val="22"/>
    </w:rPr>
  </w:style>
  <w:style w:type="character" w:styleId="ListLabel497">
    <w:name w:val="ListLabel 497"/>
    <w:qFormat/>
    <w:rPr>
      <w:rFonts w:cs="Arial"/>
      <w:b/>
    </w:rPr>
  </w:style>
  <w:style w:type="character" w:styleId="ListLabel498">
    <w:name w:val="ListLabel 498"/>
    <w:qFormat/>
    <w:rPr>
      <w:rFonts w:cs="Arial"/>
      <w:sz w:val="22"/>
    </w:rPr>
  </w:style>
  <w:style w:type="character" w:styleId="ListLabel499">
    <w:name w:val="ListLabel 499"/>
    <w:qFormat/>
    <w:rPr>
      <w:rFonts w:cs="Arial"/>
      <w:sz w:val="22"/>
    </w:rPr>
  </w:style>
  <w:style w:type="character" w:styleId="ListLabel500">
    <w:name w:val="ListLabel 500"/>
    <w:qFormat/>
    <w:rPr>
      <w:rFonts w:cs="Arial"/>
    </w:rPr>
  </w:style>
  <w:style w:type="character" w:styleId="ListLabel501">
    <w:name w:val="ListLabel 501"/>
    <w:qFormat/>
    <w:rPr>
      <w:rFonts w:cs="Arial"/>
    </w:rPr>
  </w:style>
  <w:style w:type="character" w:styleId="ListLabel502">
    <w:name w:val="ListLabel 502"/>
    <w:qFormat/>
    <w:rPr>
      <w:rFonts w:cs="Arial"/>
      <w:b/>
      <w:sz w:val="24"/>
    </w:rPr>
  </w:style>
  <w:style w:type="character" w:styleId="ListLabel503">
    <w:name w:val="ListLabel 503"/>
    <w:qFormat/>
    <w:rPr>
      <w:rFonts w:cs="Arial"/>
      <w:b/>
    </w:rPr>
  </w:style>
  <w:style w:type="character" w:styleId="ListLabel504">
    <w:name w:val="ListLabel 504"/>
    <w:qFormat/>
    <w:rPr>
      <w:rFonts w:cs="Arial"/>
      <w:b/>
      <w:sz w:val="24"/>
    </w:rPr>
  </w:style>
  <w:style w:type="character" w:styleId="ListLabel505">
    <w:name w:val="ListLabel 505"/>
    <w:qFormat/>
    <w:rPr>
      <w:rFonts w:cs="Arial"/>
      <w:b/>
      <w:sz w:val="24"/>
    </w:rPr>
  </w:style>
  <w:style w:type="character" w:styleId="ListLabel506">
    <w:name w:val="ListLabel 506"/>
    <w:qFormat/>
    <w:rPr>
      <w:rFonts w:cs="Arial"/>
      <w:b/>
    </w:rPr>
  </w:style>
  <w:style w:type="character" w:styleId="ListLabel507">
    <w:name w:val="ListLabel 507"/>
    <w:qFormat/>
    <w:rPr>
      <w:rFonts w:cs="Arial"/>
      <w:b/>
      <w:sz w:val="24"/>
    </w:rPr>
  </w:style>
  <w:style w:type="character" w:styleId="ListLabel508">
    <w:name w:val="ListLabel 508"/>
    <w:qFormat/>
    <w:rPr>
      <w:rFonts w:cs="Arial"/>
      <w:b/>
      <w:sz w:val="24"/>
    </w:rPr>
  </w:style>
  <w:style w:type="character" w:styleId="ListLabel509">
    <w:name w:val="ListLabel 509"/>
    <w:qFormat/>
    <w:rPr>
      <w:rFonts w:cs="Arial"/>
      <w:b/>
    </w:rPr>
  </w:style>
  <w:style w:type="character" w:styleId="ListLabel510">
    <w:name w:val="ListLabel 510"/>
    <w:qFormat/>
    <w:rPr>
      <w:rFonts w:cs="Arial"/>
      <w:b/>
      <w:sz w:val="24"/>
    </w:rPr>
  </w:style>
  <w:style w:type="character" w:styleId="ListLabel511">
    <w:name w:val="ListLabel 511"/>
    <w:qFormat/>
    <w:rPr>
      <w:rFonts w:ascii="Times New Roman" w:hAnsi="Times New Roman" w:cs="Arial"/>
      <w:sz w:val="22"/>
    </w:rPr>
  </w:style>
  <w:style w:type="character" w:styleId="ListLabel512">
    <w:name w:val="ListLabel 512"/>
    <w:qFormat/>
    <w:rPr>
      <w:rFonts w:cs="Arial"/>
      <w:b/>
    </w:rPr>
  </w:style>
  <w:style w:type="character" w:styleId="ListLabel513">
    <w:name w:val="ListLabel 513"/>
    <w:qFormat/>
    <w:rPr>
      <w:rFonts w:ascii="Times New Roman" w:hAnsi="Times New Roman" w:cs="Arial"/>
      <w:sz w:val="22"/>
    </w:rPr>
  </w:style>
  <w:style w:type="character" w:styleId="ListLabel514">
    <w:name w:val="ListLabel 514"/>
    <w:qFormat/>
    <w:rPr>
      <w:sz w:val="22"/>
      <w:szCs w:val="18"/>
    </w:rPr>
  </w:style>
  <w:style w:type="character" w:styleId="ListLabel515">
    <w:name w:val="ListLabel 515"/>
    <w:qFormat/>
    <w:rPr>
      <w:sz w:val="22"/>
      <w:szCs w:val="18"/>
    </w:rPr>
  </w:style>
  <w:style w:type="character" w:styleId="ListLabel516">
    <w:name w:val="ListLabel 516"/>
    <w:qFormat/>
    <w:rPr>
      <w:sz w:val="22"/>
      <w:szCs w:val="18"/>
    </w:rPr>
  </w:style>
  <w:style w:type="character" w:styleId="ListLabel517">
    <w:name w:val="ListLabel 517"/>
    <w:qFormat/>
    <w:rPr>
      <w:sz w:val="22"/>
      <w:szCs w:val="18"/>
    </w:rPr>
  </w:style>
  <w:style w:type="character" w:styleId="ListLabel518">
    <w:name w:val="ListLabel 518"/>
    <w:qFormat/>
    <w:rPr>
      <w:sz w:val="22"/>
      <w:szCs w:val="18"/>
    </w:rPr>
  </w:style>
  <w:style w:type="character" w:styleId="ListLabel519">
    <w:name w:val="ListLabel 519"/>
    <w:qFormat/>
    <w:rPr>
      <w:sz w:val="22"/>
      <w:szCs w:val="18"/>
    </w:rPr>
  </w:style>
  <w:style w:type="character" w:styleId="ListLabel520">
    <w:name w:val="ListLabel 520"/>
    <w:qFormat/>
    <w:rPr>
      <w:sz w:val="22"/>
      <w:szCs w:val="18"/>
    </w:rPr>
  </w:style>
  <w:style w:type="character" w:styleId="ListLabel521">
    <w:name w:val="ListLabel 521"/>
    <w:qFormat/>
    <w:rPr>
      <w:sz w:val="18"/>
      <w:szCs w:val="18"/>
    </w:rPr>
  </w:style>
  <w:style w:type="character" w:styleId="ListLabel522">
    <w:name w:val="ListLabel 522"/>
    <w:qFormat/>
    <w:rPr>
      <w:sz w:val="18"/>
      <w:szCs w:val="18"/>
    </w:rPr>
  </w:style>
  <w:style w:type="character" w:styleId="Znakiwypunktowania">
    <w:name w:val="Znaki wypunktowania"/>
    <w:qFormat/>
    <w:rPr>
      <w:rFonts w:ascii="OpenSymbol" w:hAnsi="OpenSymbol" w:eastAsia="OpenSymbol" w:cs="OpenSymbol"/>
    </w:rPr>
  </w:style>
  <w:style w:type="character" w:styleId="ListLabel523">
    <w:name w:val="ListLabel 523"/>
    <w:qFormat/>
    <w:rPr>
      <w:rFonts w:ascii="Times New Roman" w:hAnsi="Times New Roman" w:cs="Times New Roman"/>
      <w:color w:val="00000A"/>
      <w:sz w:val="22"/>
    </w:rPr>
  </w:style>
  <w:style w:type="character" w:styleId="ListLabel524">
    <w:name w:val="ListLabel 524"/>
    <w:qFormat/>
    <w:rPr>
      <w:rFonts w:cs="Times New Roman"/>
    </w:rPr>
  </w:style>
  <w:style w:type="character" w:styleId="ListLabel525">
    <w:name w:val="ListLabel 525"/>
    <w:qFormat/>
    <w:rPr>
      <w:rFonts w:cs="Symbol"/>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ascii="Times New Roman" w:hAnsi="Times New Roman" w:cs="Times New Roman"/>
      <w:sz w:val="22"/>
    </w:rPr>
  </w:style>
  <w:style w:type="character" w:styleId="ListLabel532">
    <w:name w:val="ListLabel 532"/>
    <w:qFormat/>
    <w:rPr>
      <w:b/>
    </w:rPr>
  </w:style>
  <w:style w:type="character" w:styleId="ListLabel533">
    <w:name w:val="ListLabel 533"/>
    <w:qFormat/>
    <w:rPr>
      <w:b/>
      <w:sz w:val="18"/>
    </w:rPr>
  </w:style>
  <w:style w:type="character" w:styleId="ListLabel534">
    <w:name w:val="ListLabel 534"/>
    <w:qFormat/>
    <w:rPr>
      <w:b/>
    </w:rPr>
  </w:style>
  <w:style w:type="character" w:styleId="ListLabel535">
    <w:name w:val="ListLabel 535"/>
    <w:qFormat/>
    <w:rPr>
      <w:b/>
    </w:rPr>
  </w:style>
  <w:style w:type="character" w:styleId="ListLabel536">
    <w:name w:val="ListLabel 536"/>
    <w:qFormat/>
    <w:rPr>
      <w:rFonts w:cs="Symbol"/>
      <w:b/>
      <w:sz w:val="28"/>
    </w:rPr>
  </w:style>
  <w:style w:type="character" w:styleId="ListLabel537">
    <w:name w:val="ListLabel 537"/>
    <w:qFormat/>
    <w:rPr>
      <w:b/>
    </w:rPr>
  </w:style>
  <w:style w:type="character" w:styleId="ListLabel538">
    <w:name w:val="ListLabel 538"/>
    <w:qFormat/>
    <w:rPr>
      <w:b/>
    </w:rPr>
  </w:style>
  <w:style w:type="character" w:styleId="ListLabel539">
    <w:name w:val="ListLabel 539"/>
    <w:qFormat/>
    <w:rPr>
      <w:b/>
    </w:rPr>
  </w:style>
  <w:style w:type="character" w:styleId="ListLabel540">
    <w:name w:val="ListLabel 540"/>
    <w:qFormat/>
    <w:rPr>
      <w:b/>
    </w:rPr>
  </w:style>
  <w:style w:type="character" w:styleId="ListLabel541">
    <w:name w:val="ListLabel 541"/>
    <w:qFormat/>
    <w:rPr>
      <w:rFonts w:cs="Times New Roman"/>
    </w:rPr>
  </w:style>
  <w:style w:type="character" w:styleId="ListLabel542">
    <w:name w:val="ListLabel 542"/>
    <w:qFormat/>
    <w:rPr>
      <w:b/>
    </w:rPr>
  </w:style>
  <w:style w:type="character" w:styleId="ListLabel543">
    <w:name w:val="ListLabel 543"/>
    <w:qFormat/>
    <w:rPr>
      <w:b/>
    </w:rPr>
  </w:style>
  <w:style w:type="character" w:styleId="ListLabel544">
    <w:name w:val="ListLabel 544"/>
    <w:qFormat/>
    <w:rPr>
      <w:b/>
    </w:rPr>
  </w:style>
  <w:style w:type="character" w:styleId="ListLabel545">
    <w:name w:val="ListLabel 545"/>
    <w:qFormat/>
    <w:rPr>
      <w:rFonts w:cs="Symbol"/>
      <w:b/>
    </w:rPr>
  </w:style>
  <w:style w:type="character" w:styleId="ListLabel546">
    <w:name w:val="ListLabel 546"/>
    <w:qFormat/>
    <w:rPr>
      <w:b/>
    </w:rPr>
  </w:style>
  <w:style w:type="character" w:styleId="ListLabel547">
    <w:name w:val="ListLabel 547"/>
    <w:qFormat/>
    <w:rPr>
      <w:b/>
    </w:rPr>
  </w:style>
  <w:style w:type="character" w:styleId="ListLabel548">
    <w:name w:val="ListLabel 548"/>
    <w:qFormat/>
    <w:rPr>
      <w:b/>
    </w:rPr>
  </w:style>
  <w:style w:type="character" w:styleId="ListLabel549">
    <w:name w:val="ListLabel 549"/>
    <w:qFormat/>
    <w:rPr>
      <w:b/>
    </w:rPr>
  </w:style>
  <w:style w:type="character" w:styleId="ListLabel550">
    <w:name w:val="ListLabel 550"/>
    <w:qFormat/>
    <w:rPr>
      <w:rFonts w:cs="Arial"/>
      <w:sz w:val="22"/>
    </w:rPr>
  </w:style>
  <w:style w:type="character" w:styleId="ListLabel551">
    <w:name w:val="ListLabel 551"/>
    <w:qFormat/>
    <w:rPr>
      <w:rFonts w:cs="Arial"/>
      <w:sz w:val="22"/>
    </w:rPr>
  </w:style>
  <w:style w:type="character" w:styleId="ListLabel552">
    <w:name w:val="ListLabel 552"/>
    <w:qFormat/>
    <w:rPr>
      <w:rFonts w:cs="Arial"/>
      <w:sz w:val="22"/>
    </w:rPr>
  </w:style>
  <w:style w:type="character" w:styleId="ListLabel553">
    <w:name w:val="ListLabel 553"/>
    <w:qFormat/>
    <w:rPr>
      <w:rFonts w:cs="Arial"/>
      <w:b/>
    </w:rPr>
  </w:style>
  <w:style w:type="character" w:styleId="ListLabel554">
    <w:name w:val="ListLabel 554"/>
    <w:qFormat/>
    <w:rPr>
      <w:rFonts w:cs="Arial"/>
      <w:sz w:val="22"/>
    </w:rPr>
  </w:style>
  <w:style w:type="character" w:styleId="ListLabel555">
    <w:name w:val="ListLabel 555"/>
    <w:qFormat/>
    <w:rPr>
      <w:rFonts w:cs="Arial"/>
    </w:rPr>
  </w:style>
  <w:style w:type="character" w:styleId="ListLabel556">
    <w:name w:val="ListLabel 556"/>
    <w:qFormat/>
    <w:rPr>
      <w:rFonts w:cs="Arial"/>
    </w:rPr>
  </w:style>
  <w:style w:type="character" w:styleId="ListLabel557">
    <w:name w:val="ListLabel 557"/>
    <w:qFormat/>
    <w:rPr>
      <w:rFonts w:cs="Arial"/>
      <w:b/>
      <w:sz w:val="24"/>
    </w:rPr>
  </w:style>
  <w:style w:type="character" w:styleId="ListLabel558">
    <w:name w:val="ListLabel 558"/>
    <w:qFormat/>
    <w:rPr>
      <w:rFonts w:cs="Arial"/>
      <w:b/>
    </w:rPr>
  </w:style>
  <w:style w:type="character" w:styleId="ListLabel559">
    <w:name w:val="ListLabel 559"/>
    <w:qFormat/>
    <w:rPr>
      <w:rFonts w:cs="Arial"/>
      <w:b/>
      <w:sz w:val="24"/>
    </w:rPr>
  </w:style>
  <w:style w:type="character" w:styleId="ListLabel560">
    <w:name w:val="ListLabel 560"/>
    <w:qFormat/>
    <w:rPr>
      <w:rFonts w:cs="Arial"/>
      <w:b/>
      <w:sz w:val="24"/>
    </w:rPr>
  </w:style>
  <w:style w:type="character" w:styleId="ListLabel561">
    <w:name w:val="ListLabel 561"/>
    <w:qFormat/>
    <w:rPr>
      <w:rFonts w:cs="Arial"/>
      <w:b/>
    </w:rPr>
  </w:style>
  <w:style w:type="character" w:styleId="ListLabel562">
    <w:name w:val="ListLabel 562"/>
    <w:qFormat/>
    <w:rPr>
      <w:rFonts w:cs="Arial"/>
      <w:b/>
      <w:sz w:val="24"/>
    </w:rPr>
  </w:style>
  <w:style w:type="character" w:styleId="ListLabel563">
    <w:name w:val="ListLabel 563"/>
    <w:qFormat/>
    <w:rPr>
      <w:rFonts w:cs="Arial"/>
      <w:b/>
      <w:sz w:val="24"/>
    </w:rPr>
  </w:style>
  <w:style w:type="character" w:styleId="ListLabel564">
    <w:name w:val="ListLabel 564"/>
    <w:qFormat/>
    <w:rPr>
      <w:rFonts w:cs="Arial"/>
      <w:b/>
    </w:rPr>
  </w:style>
  <w:style w:type="character" w:styleId="ListLabel565">
    <w:name w:val="ListLabel 565"/>
    <w:qFormat/>
    <w:rPr>
      <w:rFonts w:cs="Arial"/>
      <w:b/>
      <w:sz w:val="24"/>
    </w:rPr>
  </w:style>
  <w:style w:type="character" w:styleId="ListLabel566">
    <w:name w:val="ListLabel 566"/>
    <w:qFormat/>
    <w:rPr>
      <w:rFonts w:cs="Arial"/>
      <w:sz w:val="22"/>
    </w:rPr>
  </w:style>
  <w:style w:type="character" w:styleId="ListLabel567">
    <w:name w:val="ListLabel 567"/>
    <w:qFormat/>
    <w:rPr>
      <w:rFonts w:cs="Arial"/>
      <w:b/>
    </w:rPr>
  </w:style>
  <w:style w:type="character" w:styleId="ListLabel568">
    <w:name w:val="ListLabel 568"/>
    <w:qFormat/>
    <w:rPr>
      <w:rFonts w:cs="Arial"/>
      <w:sz w:val="22"/>
    </w:rPr>
  </w:style>
  <w:style w:type="character" w:styleId="ListLabel569">
    <w:name w:val="ListLabel 569"/>
    <w:qFormat/>
    <w:rPr>
      <w:sz w:val="22"/>
      <w:szCs w:val="18"/>
    </w:rPr>
  </w:style>
  <w:style w:type="character" w:styleId="ListLabel570">
    <w:name w:val="ListLabel 570"/>
    <w:qFormat/>
    <w:rPr>
      <w:sz w:val="22"/>
      <w:szCs w:val="18"/>
    </w:rPr>
  </w:style>
  <w:style w:type="character" w:styleId="ListLabel571">
    <w:name w:val="ListLabel 571"/>
    <w:qFormat/>
    <w:rPr>
      <w:sz w:val="22"/>
      <w:szCs w:val="18"/>
    </w:rPr>
  </w:style>
  <w:style w:type="character" w:styleId="ListLabel572">
    <w:name w:val="ListLabel 572"/>
    <w:qFormat/>
    <w:rPr>
      <w:sz w:val="22"/>
      <w:szCs w:val="18"/>
    </w:rPr>
  </w:style>
  <w:style w:type="character" w:styleId="ListLabel573">
    <w:name w:val="ListLabel 573"/>
    <w:qFormat/>
    <w:rPr>
      <w:sz w:val="22"/>
      <w:szCs w:val="18"/>
    </w:rPr>
  </w:style>
  <w:style w:type="character" w:styleId="ListLabel574">
    <w:name w:val="ListLabel 574"/>
    <w:qFormat/>
    <w:rPr>
      <w:sz w:val="22"/>
      <w:szCs w:val="18"/>
    </w:rPr>
  </w:style>
  <w:style w:type="character" w:styleId="ListLabel575">
    <w:name w:val="ListLabel 575"/>
    <w:qFormat/>
    <w:rPr>
      <w:sz w:val="18"/>
      <w:szCs w:val="18"/>
    </w:rPr>
  </w:style>
  <w:style w:type="character" w:styleId="ListLabel576">
    <w:name w:val="ListLabel 576"/>
    <w:qFormat/>
    <w:rPr>
      <w:sz w:val="18"/>
      <w:szCs w:val="18"/>
    </w:rPr>
  </w:style>
  <w:style w:type="character" w:styleId="ListLabel577">
    <w:name w:val="ListLabel 577"/>
    <w:qFormat/>
    <w:rPr>
      <w:rFonts w:cs="OpenSymbol"/>
      <w:sz w:val="22"/>
    </w:rPr>
  </w:style>
  <w:style w:type="character" w:styleId="ListLabel578">
    <w:name w:val="ListLabel 578"/>
    <w:qFormat/>
    <w:rPr>
      <w:rFonts w:cs="OpenSymbol"/>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cs="OpenSymbol"/>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ascii="Times New Roman" w:hAnsi="Times New Roman" w:cs="Times New Roman"/>
      <w:color w:val="00000A"/>
      <w:sz w:val="22"/>
    </w:rPr>
  </w:style>
  <w:style w:type="character" w:styleId="ListLabel587">
    <w:name w:val="ListLabel 587"/>
    <w:qFormat/>
    <w:rPr>
      <w:rFonts w:cs="Times New Roman"/>
    </w:rPr>
  </w:style>
  <w:style w:type="character" w:styleId="ListLabel588">
    <w:name w:val="ListLabel 588"/>
    <w:qFormat/>
    <w:rPr>
      <w:rFonts w:cs="Symbol"/>
    </w:rPr>
  </w:style>
  <w:style w:type="character" w:styleId="ListLabel589">
    <w:name w:val="ListLabel 589"/>
    <w:qFormat/>
    <w:rPr>
      <w:rFonts w:cs="Courier New"/>
    </w:rPr>
  </w:style>
  <w:style w:type="character" w:styleId="ListLabel590">
    <w:name w:val="ListLabel 590"/>
    <w:qFormat/>
    <w:rPr>
      <w:rFonts w:cs="Wingdings"/>
    </w:rPr>
  </w:style>
  <w:style w:type="character" w:styleId="ListLabel591">
    <w:name w:val="ListLabel 591"/>
    <w:qFormat/>
    <w:rPr>
      <w:rFonts w:cs="Symbol"/>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ascii="Times New Roman" w:hAnsi="Times New Roman" w:cs="Times New Roman"/>
      <w:sz w:val="22"/>
    </w:rPr>
  </w:style>
  <w:style w:type="character" w:styleId="ListLabel595">
    <w:name w:val="ListLabel 595"/>
    <w:qFormat/>
    <w:rPr>
      <w:b/>
    </w:rPr>
  </w:style>
  <w:style w:type="character" w:styleId="ListLabel596">
    <w:name w:val="ListLabel 596"/>
    <w:qFormat/>
    <w:rPr>
      <w:b/>
      <w:sz w:val="18"/>
    </w:rPr>
  </w:style>
  <w:style w:type="character" w:styleId="ListLabel597">
    <w:name w:val="ListLabel 597"/>
    <w:qFormat/>
    <w:rPr>
      <w:b/>
    </w:rPr>
  </w:style>
  <w:style w:type="character" w:styleId="ListLabel598">
    <w:name w:val="ListLabel 598"/>
    <w:qFormat/>
    <w:rPr>
      <w:b/>
    </w:rPr>
  </w:style>
  <w:style w:type="character" w:styleId="ListLabel599">
    <w:name w:val="ListLabel 599"/>
    <w:qFormat/>
    <w:rPr>
      <w:rFonts w:cs="Symbol"/>
      <w:b/>
      <w:sz w:val="28"/>
    </w:rPr>
  </w:style>
  <w:style w:type="character" w:styleId="ListLabel600">
    <w:name w:val="ListLabel 600"/>
    <w:qFormat/>
    <w:rPr>
      <w:b/>
    </w:rPr>
  </w:style>
  <w:style w:type="character" w:styleId="ListLabel601">
    <w:name w:val="ListLabel 601"/>
    <w:qFormat/>
    <w:rPr>
      <w:b/>
    </w:rPr>
  </w:style>
  <w:style w:type="character" w:styleId="ListLabel602">
    <w:name w:val="ListLabel 602"/>
    <w:qFormat/>
    <w:rPr>
      <w:b/>
    </w:rPr>
  </w:style>
  <w:style w:type="character" w:styleId="ListLabel603">
    <w:name w:val="ListLabel 603"/>
    <w:qFormat/>
    <w:rPr>
      <w:b/>
    </w:rPr>
  </w:style>
  <w:style w:type="character" w:styleId="ListLabel604">
    <w:name w:val="ListLabel 604"/>
    <w:qFormat/>
    <w:rPr>
      <w:rFonts w:cs="Times New Roman"/>
    </w:rPr>
  </w:style>
  <w:style w:type="character" w:styleId="ListLabel605">
    <w:name w:val="ListLabel 605"/>
    <w:qFormat/>
    <w:rPr>
      <w:b/>
    </w:rPr>
  </w:style>
  <w:style w:type="character" w:styleId="ListLabel606">
    <w:name w:val="ListLabel 606"/>
    <w:qFormat/>
    <w:rPr>
      <w:b/>
    </w:rPr>
  </w:style>
  <w:style w:type="character" w:styleId="ListLabel607">
    <w:name w:val="ListLabel 607"/>
    <w:qFormat/>
    <w:rPr>
      <w:b/>
    </w:rPr>
  </w:style>
  <w:style w:type="character" w:styleId="ListLabel608">
    <w:name w:val="ListLabel 608"/>
    <w:qFormat/>
    <w:rPr>
      <w:rFonts w:cs="Symbol"/>
      <w:b/>
    </w:rPr>
  </w:style>
  <w:style w:type="character" w:styleId="ListLabel609">
    <w:name w:val="ListLabel 609"/>
    <w:qFormat/>
    <w:rPr>
      <w:b/>
    </w:rPr>
  </w:style>
  <w:style w:type="character" w:styleId="ListLabel610">
    <w:name w:val="ListLabel 610"/>
    <w:qFormat/>
    <w:rPr>
      <w:b/>
    </w:rPr>
  </w:style>
  <w:style w:type="character" w:styleId="ListLabel611">
    <w:name w:val="ListLabel 611"/>
    <w:qFormat/>
    <w:rPr>
      <w:b/>
    </w:rPr>
  </w:style>
  <w:style w:type="character" w:styleId="ListLabel612">
    <w:name w:val="ListLabel 612"/>
    <w:qFormat/>
    <w:rPr>
      <w:b/>
    </w:rPr>
  </w:style>
  <w:style w:type="character" w:styleId="ListLabel613">
    <w:name w:val="ListLabel 613"/>
    <w:qFormat/>
    <w:rPr>
      <w:rFonts w:cs="Arial"/>
      <w:sz w:val="22"/>
    </w:rPr>
  </w:style>
  <w:style w:type="character" w:styleId="ListLabel614">
    <w:name w:val="ListLabel 614"/>
    <w:qFormat/>
    <w:rPr>
      <w:rFonts w:cs="Arial"/>
      <w:sz w:val="22"/>
    </w:rPr>
  </w:style>
  <w:style w:type="character" w:styleId="ListLabel615">
    <w:name w:val="ListLabel 615"/>
    <w:qFormat/>
    <w:rPr>
      <w:rFonts w:cs="Arial"/>
      <w:sz w:val="22"/>
    </w:rPr>
  </w:style>
  <w:style w:type="character" w:styleId="ListLabel616">
    <w:name w:val="ListLabel 616"/>
    <w:qFormat/>
    <w:rPr>
      <w:rFonts w:cs="Arial"/>
      <w:b/>
    </w:rPr>
  </w:style>
  <w:style w:type="character" w:styleId="ListLabel617">
    <w:name w:val="ListLabel 617"/>
    <w:qFormat/>
    <w:rPr>
      <w:rFonts w:cs="Arial"/>
      <w:sz w:val="22"/>
    </w:rPr>
  </w:style>
  <w:style w:type="character" w:styleId="ListLabel618">
    <w:name w:val="ListLabel 618"/>
    <w:qFormat/>
    <w:rPr>
      <w:rFonts w:cs="Arial"/>
    </w:rPr>
  </w:style>
  <w:style w:type="character" w:styleId="ListLabel619">
    <w:name w:val="ListLabel 619"/>
    <w:qFormat/>
    <w:rPr>
      <w:rFonts w:cs="Arial"/>
    </w:rPr>
  </w:style>
  <w:style w:type="character" w:styleId="ListLabel620">
    <w:name w:val="ListLabel 620"/>
    <w:qFormat/>
    <w:rPr>
      <w:rFonts w:cs="Arial"/>
      <w:b/>
      <w:sz w:val="24"/>
    </w:rPr>
  </w:style>
  <w:style w:type="character" w:styleId="ListLabel621">
    <w:name w:val="ListLabel 621"/>
    <w:qFormat/>
    <w:rPr>
      <w:rFonts w:cs="Arial"/>
      <w:b/>
    </w:rPr>
  </w:style>
  <w:style w:type="character" w:styleId="ListLabel622">
    <w:name w:val="ListLabel 622"/>
    <w:qFormat/>
    <w:rPr>
      <w:rFonts w:cs="Arial"/>
      <w:b/>
      <w:sz w:val="24"/>
    </w:rPr>
  </w:style>
  <w:style w:type="character" w:styleId="ListLabel623">
    <w:name w:val="ListLabel 623"/>
    <w:qFormat/>
    <w:rPr>
      <w:rFonts w:cs="Arial"/>
      <w:b/>
      <w:sz w:val="24"/>
    </w:rPr>
  </w:style>
  <w:style w:type="character" w:styleId="ListLabel624">
    <w:name w:val="ListLabel 624"/>
    <w:qFormat/>
    <w:rPr>
      <w:rFonts w:cs="Arial"/>
      <w:b/>
    </w:rPr>
  </w:style>
  <w:style w:type="character" w:styleId="ListLabel625">
    <w:name w:val="ListLabel 625"/>
    <w:qFormat/>
    <w:rPr>
      <w:rFonts w:cs="Arial"/>
      <w:b/>
      <w:sz w:val="24"/>
    </w:rPr>
  </w:style>
  <w:style w:type="character" w:styleId="ListLabel626">
    <w:name w:val="ListLabel 626"/>
    <w:qFormat/>
    <w:rPr>
      <w:rFonts w:cs="Arial"/>
      <w:b/>
      <w:sz w:val="24"/>
    </w:rPr>
  </w:style>
  <w:style w:type="character" w:styleId="ListLabel627">
    <w:name w:val="ListLabel 627"/>
    <w:qFormat/>
    <w:rPr>
      <w:rFonts w:cs="Arial"/>
      <w:b/>
    </w:rPr>
  </w:style>
  <w:style w:type="character" w:styleId="ListLabel628">
    <w:name w:val="ListLabel 628"/>
    <w:qFormat/>
    <w:rPr>
      <w:rFonts w:cs="Arial"/>
      <w:b/>
      <w:sz w:val="24"/>
    </w:rPr>
  </w:style>
  <w:style w:type="character" w:styleId="ListLabel629">
    <w:name w:val="ListLabel 629"/>
    <w:qFormat/>
    <w:rPr>
      <w:rFonts w:cs="Arial"/>
      <w:sz w:val="22"/>
    </w:rPr>
  </w:style>
  <w:style w:type="character" w:styleId="ListLabel630">
    <w:name w:val="ListLabel 630"/>
    <w:qFormat/>
    <w:rPr>
      <w:rFonts w:cs="Arial"/>
      <w:b/>
    </w:rPr>
  </w:style>
  <w:style w:type="character" w:styleId="ListLabel631">
    <w:name w:val="ListLabel 631"/>
    <w:qFormat/>
    <w:rPr>
      <w:rFonts w:cs="Arial"/>
      <w:sz w:val="22"/>
    </w:rPr>
  </w:style>
  <w:style w:type="character" w:styleId="ListLabel632">
    <w:name w:val="ListLabel 632"/>
    <w:qFormat/>
    <w:rPr>
      <w:sz w:val="22"/>
      <w:szCs w:val="18"/>
    </w:rPr>
  </w:style>
  <w:style w:type="character" w:styleId="ListLabel633">
    <w:name w:val="ListLabel 633"/>
    <w:qFormat/>
    <w:rPr>
      <w:sz w:val="22"/>
      <w:szCs w:val="18"/>
    </w:rPr>
  </w:style>
  <w:style w:type="character" w:styleId="ListLabel634">
    <w:name w:val="ListLabel 634"/>
    <w:qFormat/>
    <w:rPr>
      <w:sz w:val="22"/>
      <w:szCs w:val="18"/>
    </w:rPr>
  </w:style>
  <w:style w:type="character" w:styleId="ListLabel635">
    <w:name w:val="ListLabel 635"/>
    <w:qFormat/>
    <w:rPr>
      <w:sz w:val="22"/>
      <w:szCs w:val="18"/>
    </w:rPr>
  </w:style>
  <w:style w:type="character" w:styleId="ListLabel636">
    <w:name w:val="ListLabel 636"/>
    <w:qFormat/>
    <w:rPr>
      <w:sz w:val="22"/>
      <w:szCs w:val="18"/>
    </w:rPr>
  </w:style>
  <w:style w:type="character" w:styleId="ListLabel637">
    <w:name w:val="ListLabel 637"/>
    <w:qFormat/>
    <w:rPr>
      <w:sz w:val="22"/>
      <w:szCs w:val="18"/>
    </w:rPr>
  </w:style>
  <w:style w:type="character" w:styleId="ListLabel638">
    <w:name w:val="ListLabel 638"/>
    <w:qFormat/>
    <w:rPr>
      <w:sz w:val="18"/>
      <w:szCs w:val="18"/>
    </w:rPr>
  </w:style>
  <w:style w:type="character" w:styleId="ListLabel639">
    <w:name w:val="ListLabel 639"/>
    <w:qFormat/>
    <w:rPr>
      <w:sz w:val="18"/>
      <w:szCs w:val="18"/>
    </w:rPr>
  </w:style>
  <w:style w:type="character" w:styleId="ListLabel640">
    <w:name w:val="ListLabel 640"/>
    <w:qFormat/>
    <w:rPr>
      <w:rFonts w:cs="OpenSymbol"/>
      <w:sz w:val="22"/>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cs="OpenSymbol"/>
    </w:rPr>
  </w:style>
  <w:style w:type="character" w:styleId="ListLabel645">
    <w:name w:val="ListLabel 645"/>
    <w:qFormat/>
    <w:rPr>
      <w:rFonts w:cs="OpenSymbol"/>
    </w:rPr>
  </w:style>
  <w:style w:type="character" w:styleId="ListLabel646">
    <w:name w:val="ListLabel 646"/>
    <w:qFormat/>
    <w:rPr>
      <w:rFonts w:cs="OpenSymbol"/>
    </w:rPr>
  </w:style>
  <w:style w:type="character" w:styleId="ListLabel647">
    <w:name w:val="ListLabel 647"/>
    <w:qFormat/>
    <w:rPr>
      <w:rFonts w:cs="OpenSymbol"/>
    </w:rPr>
  </w:style>
  <w:style w:type="character" w:styleId="ListLabel648">
    <w:name w:val="ListLabel 648"/>
    <w:qFormat/>
    <w:rPr>
      <w:rFonts w:cs="OpenSymbol"/>
    </w:rPr>
  </w:style>
  <w:style w:type="paragraph" w:styleId="Nagwek">
    <w:name w:val="Nagłówek"/>
    <w:basedOn w:val="Normal"/>
    <w:next w:val="Tretekstu"/>
    <w:qFormat/>
    <w:pPr>
      <w:keepNext/>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c47168"/>
    <w:pPr>
      <w:spacing w:before="120" w:after="12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Z3" w:customStyle="1">
    <w:name w:val="z3"/>
    <w:qFormat/>
    <w:rsid w:val="00ee6228"/>
    <w:pPr>
      <w:keepNext/>
      <w:widowControl w:val="false"/>
      <w:bidi w:val="0"/>
      <w:spacing w:lineRule="auto" w:line="360" w:before="57" w:after="0"/>
      <w:ind w:left="397" w:hanging="0"/>
      <w:jc w:val="both"/>
    </w:pPr>
    <w:rPr>
      <w:rFonts w:ascii="Times New Roman" w:hAnsi="Times New Roman" w:eastAsia="Times New Roman" w:cs="Times New Roman"/>
      <w:color w:val="000000"/>
      <w:sz w:val="22"/>
      <w:szCs w:val="23"/>
      <w:lang w:val="pl-PL" w:eastAsia="pl-PL" w:bidi="ar-SA"/>
    </w:rPr>
  </w:style>
  <w:style w:type="paragraph" w:styleId="Z1" w:customStyle="1">
    <w:name w:val="z1"/>
    <w:qFormat/>
    <w:rsid w:val="00ee6228"/>
    <w:pPr>
      <w:widowControl w:val="false"/>
      <w:tabs>
        <w:tab w:val="left" w:pos="397" w:leader="none"/>
      </w:tabs>
      <w:bidi w:val="0"/>
      <w:spacing w:lineRule="auto" w:line="360" w:before="170" w:after="0"/>
      <w:jc w:val="both"/>
    </w:pPr>
    <w:rPr>
      <w:rFonts w:ascii="Times New Roman" w:hAnsi="Times New Roman" w:eastAsia="Times New Roman" w:cs="Times New Roman"/>
      <w:b/>
      <w:bCs/>
      <w:color w:val="000000"/>
      <w:sz w:val="28"/>
      <w:szCs w:val="23"/>
      <w:lang w:val="pl-PL" w:eastAsia="pl-PL" w:bidi="ar-SA"/>
    </w:rPr>
  </w:style>
  <w:style w:type="paragraph" w:styleId="Znormal" w:customStyle="1">
    <w:name w:val="z_normal"/>
    <w:qFormat/>
    <w:rsid w:val="00ee6228"/>
    <w:pPr>
      <w:widowControl w:val="false"/>
      <w:bidi w:val="0"/>
      <w:spacing w:lineRule="auto" w:line="360"/>
      <w:ind w:left="397" w:hanging="0"/>
      <w:jc w:val="both"/>
    </w:pPr>
    <w:rPr>
      <w:rFonts w:ascii="Times New Roman" w:hAnsi="Times New Roman" w:eastAsia="Times New Roman" w:cs="Times New Roman"/>
      <w:color w:val="000000"/>
      <w:sz w:val="22"/>
      <w:szCs w:val="23"/>
      <w:lang w:val="pl-PL" w:eastAsia="pl-PL" w:bidi="ar-SA"/>
    </w:rPr>
  </w:style>
  <w:style w:type="paragraph" w:styleId="Zal" w:customStyle="1">
    <w:name w:val="zal"/>
    <w:qFormat/>
    <w:rsid w:val="00ee6228"/>
    <w:pPr>
      <w:widowControl w:val="false"/>
      <w:bidi w:val="0"/>
      <w:spacing w:lineRule="exact" w:line="259" w:before="0" w:after="113"/>
      <w:ind w:firstLine="283"/>
      <w:jc w:val="right"/>
    </w:pPr>
    <w:rPr>
      <w:rFonts w:ascii="Times New Roman" w:hAnsi="Times New Roman" w:eastAsia="Times New Roman" w:cs="Times New Roman"/>
      <w:b/>
      <w:bCs/>
      <w:color w:val="000000"/>
      <w:sz w:val="22"/>
      <w:szCs w:val="23"/>
      <w:u w:val="single"/>
      <w:lang w:val="pl-PL" w:eastAsia="pl-PL" w:bidi="ar-SA"/>
    </w:rPr>
  </w:style>
  <w:style w:type="paragraph" w:styleId="KRESKA" w:customStyle="1">
    <w:name w:val="KRESKA"/>
    <w:basedOn w:val="Znormal"/>
    <w:qFormat/>
    <w:rsid w:val="00ee6228"/>
    <w:pPr>
      <w:tabs>
        <w:tab w:val="left" w:pos="851" w:leader="none"/>
      </w:tabs>
      <w:ind w:left="851" w:hanging="425"/>
    </w:pPr>
    <w:rPr/>
  </w:style>
  <w:style w:type="paragraph" w:styleId="Abc" w:customStyle="1">
    <w:name w:val="a b c"/>
    <w:basedOn w:val="Znormal"/>
    <w:qFormat/>
    <w:rsid w:val="00ee6228"/>
    <w:pPr>
      <w:ind w:left="0" w:hanging="0"/>
    </w:pPr>
    <w:rPr/>
  </w:style>
  <w:style w:type="paragraph" w:styleId="BOMBA" w:customStyle="1">
    <w:name w:val="BOMBA"/>
    <w:basedOn w:val="Normal"/>
    <w:qFormat/>
    <w:rsid w:val="00ee6228"/>
    <w:pPr>
      <w:tabs>
        <w:tab w:val="left" w:pos="851" w:leader="none"/>
      </w:tabs>
      <w:ind w:left="851" w:hanging="425"/>
    </w:pPr>
    <w:rPr>
      <w:szCs w:val="23"/>
    </w:rPr>
  </w:style>
  <w:style w:type="paragraph" w:styleId="BodyTextIndent3">
    <w:name w:val="Body Text Indent 3"/>
    <w:basedOn w:val="Normal"/>
    <w:qFormat/>
    <w:rsid w:val="00ee6228"/>
    <w:pPr>
      <w:ind w:left="397" w:hanging="0"/>
    </w:pPr>
    <w:rPr>
      <w:color w:val="00000A"/>
      <w:szCs w:val="19"/>
    </w:rPr>
  </w:style>
  <w:style w:type="paragraph" w:styleId="Z11" w:customStyle="1">
    <w:name w:val="z11"/>
    <w:qFormat/>
    <w:rsid w:val="00ee6228"/>
    <w:pPr>
      <w:widowControl w:val="false"/>
      <w:bidi w:val="0"/>
      <w:spacing w:lineRule="exact" w:line="224" w:before="57" w:after="0"/>
      <w:jc w:val="both"/>
    </w:pPr>
    <w:rPr>
      <w:rFonts w:ascii="Times New Roman" w:hAnsi="Times New Roman" w:eastAsia="Times New Roman" w:cs="Times New Roman"/>
      <w:color w:val="000000"/>
      <w:sz w:val="19"/>
      <w:szCs w:val="19"/>
      <w:u w:val="single"/>
      <w:lang w:val="pl-PL" w:eastAsia="pl-PL" w:bidi="ar-SA"/>
    </w:rPr>
  </w:style>
  <w:style w:type="paragraph" w:styleId="Style21" w:customStyle="1">
    <w:name w:val="Style2"/>
    <w:basedOn w:val="Normal"/>
    <w:uiPriority w:val="99"/>
    <w:qFormat/>
    <w:rsid w:val="00625af6"/>
    <w:pPr>
      <w:spacing w:lineRule="auto" w:line="240"/>
      <w:ind w:left="289" w:hanging="0"/>
      <w:jc w:val="left"/>
    </w:pPr>
    <w:rPr>
      <w:color w:val="00000A"/>
      <w:sz w:val="24"/>
      <w:szCs w:val="24"/>
    </w:rPr>
  </w:style>
  <w:style w:type="paragraph" w:styleId="Style31" w:customStyle="1">
    <w:name w:val="Style3"/>
    <w:basedOn w:val="Normal"/>
    <w:uiPriority w:val="99"/>
    <w:qFormat/>
    <w:rsid w:val="00625af6"/>
    <w:pPr>
      <w:spacing w:lineRule="exact" w:line="274"/>
      <w:ind w:left="289" w:hanging="0"/>
    </w:pPr>
    <w:rPr>
      <w:color w:val="00000A"/>
      <w:sz w:val="24"/>
      <w:szCs w:val="24"/>
    </w:rPr>
  </w:style>
  <w:style w:type="paragraph" w:styleId="Style41" w:customStyle="1">
    <w:name w:val="Style4"/>
    <w:basedOn w:val="Normal"/>
    <w:uiPriority w:val="99"/>
    <w:qFormat/>
    <w:rsid w:val="00625af6"/>
    <w:pPr>
      <w:spacing w:lineRule="exact" w:line="274"/>
      <w:ind w:left="289" w:hanging="0"/>
    </w:pPr>
    <w:rPr>
      <w:color w:val="00000A"/>
      <w:sz w:val="24"/>
      <w:szCs w:val="24"/>
    </w:rPr>
  </w:style>
  <w:style w:type="paragraph" w:styleId="Style51" w:customStyle="1">
    <w:name w:val="Style5"/>
    <w:basedOn w:val="Normal"/>
    <w:uiPriority w:val="99"/>
    <w:qFormat/>
    <w:rsid w:val="00625af6"/>
    <w:pPr>
      <w:spacing w:lineRule="exact" w:line="276"/>
      <w:ind w:left="289" w:hanging="0"/>
      <w:jc w:val="left"/>
    </w:pPr>
    <w:rPr>
      <w:color w:val="00000A"/>
      <w:sz w:val="24"/>
      <w:szCs w:val="24"/>
    </w:rPr>
  </w:style>
  <w:style w:type="paragraph" w:styleId="Style61" w:customStyle="1">
    <w:name w:val="Style6"/>
    <w:basedOn w:val="Normal"/>
    <w:uiPriority w:val="99"/>
    <w:qFormat/>
    <w:rsid w:val="00625af6"/>
    <w:pPr>
      <w:spacing w:lineRule="auto" w:line="240"/>
      <w:ind w:left="289" w:hanging="0"/>
      <w:jc w:val="left"/>
    </w:pPr>
    <w:rPr>
      <w:color w:val="00000A"/>
      <w:sz w:val="24"/>
      <w:szCs w:val="24"/>
    </w:rPr>
  </w:style>
  <w:style w:type="paragraph" w:styleId="Style91" w:customStyle="1">
    <w:name w:val="Style9"/>
    <w:basedOn w:val="Normal"/>
    <w:uiPriority w:val="99"/>
    <w:qFormat/>
    <w:rsid w:val="00625af6"/>
    <w:pPr>
      <w:spacing w:lineRule="exact" w:line="276"/>
      <w:ind w:left="289" w:hanging="0"/>
      <w:jc w:val="left"/>
    </w:pPr>
    <w:rPr>
      <w:color w:val="00000A"/>
      <w:sz w:val="24"/>
      <w:szCs w:val="24"/>
    </w:rPr>
  </w:style>
  <w:style w:type="paragraph" w:styleId="Style101" w:customStyle="1">
    <w:name w:val="Style10"/>
    <w:basedOn w:val="Normal"/>
    <w:uiPriority w:val="99"/>
    <w:qFormat/>
    <w:rsid w:val="00625af6"/>
    <w:pPr>
      <w:spacing w:lineRule="exact" w:line="274"/>
      <w:ind w:left="289" w:hanging="120"/>
    </w:pPr>
    <w:rPr>
      <w:color w:val="00000A"/>
      <w:sz w:val="24"/>
      <w:szCs w:val="24"/>
    </w:rPr>
  </w:style>
  <w:style w:type="paragraph" w:styleId="Style20" w:customStyle="1">
    <w:name w:val="Style20"/>
    <w:basedOn w:val="Normal"/>
    <w:uiPriority w:val="99"/>
    <w:qFormat/>
    <w:rsid w:val="00625af6"/>
    <w:pPr>
      <w:spacing w:lineRule="exact" w:line="276"/>
      <w:ind w:left="289" w:hanging="0"/>
      <w:jc w:val="right"/>
    </w:pPr>
    <w:rPr>
      <w:color w:val="00000A"/>
      <w:sz w:val="24"/>
      <w:szCs w:val="24"/>
    </w:rPr>
  </w:style>
  <w:style w:type="paragraph" w:styleId="Style24" w:customStyle="1">
    <w:name w:val="Style24"/>
    <w:basedOn w:val="Normal"/>
    <w:uiPriority w:val="99"/>
    <w:qFormat/>
    <w:rsid w:val="00625af6"/>
    <w:pPr>
      <w:spacing w:lineRule="exact" w:line="274"/>
      <w:ind w:left="289" w:hanging="139"/>
      <w:jc w:val="left"/>
    </w:pPr>
    <w:rPr>
      <w:color w:val="00000A"/>
      <w:sz w:val="24"/>
      <w:szCs w:val="24"/>
    </w:rPr>
  </w:style>
  <w:style w:type="paragraph" w:styleId="Style28" w:customStyle="1">
    <w:name w:val="Style28"/>
    <w:basedOn w:val="Normal"/>
    <w:uiPriority w:val="99"/>
    <w:qFormat/>
    <w:rsid w:val="00625af6"/>
    <w:pPr>
      <w:spacing w:lineRule="exact" w:line="278"/>
      <w:ind w:left="289" w:hanging="178"/>
      <w:jc w:val="left"/>
    </w:pPr>
    <w:rPr>
      <w:color w:val="00000A"/>
      <w:sz w:val="24"/>
      <w:szCs w:val="24"/>
    </w:rPr>
  </w:style>
  <w:style w:type="paragraph" w:styleId="Style30" w:customStyle="1">
    <w:name w:val="Style30"/>
    <w:basedOn w:val="Normal"/>
    <w:uiPriority w:val="99"/>
    <w:qFormat/>
    <w:rsid w:val="00625af6"/>
    <w:pPr>
      <w:spacing w:lineRule="auto" w:line="240"/>
      <w:ind w:left="289" w:hanging="0"/>
    </w:pPr>
    <w:rPr>
      <w:color w:val="00000A"/>
      <w:sz w:val="24"/>
      <w:szCs w:val="24"/>
    </w:rPr>
  </w:style>
  <w:style w:type="paragraph" w:styleId="Style311" w:customStyle="1">
    <w:name w:val="Style31"/>
    <w:basedOn w:val="Normal"/>
    <w:uiPriority w:val="99"/>
    <w:qFormat/>
    <w:rsid w:val="00625af6"/>
    <w:pPr>
      <w:spacing w:lineRule="exact" w:line="274"/>
      <w:ind w:left="289" w:firstLine="101"/>
      <w:jc w:val="left"/>
    </w:pPr>
    <w:rPr>
      <w:color w:val="00000A"/>
      <w:sz w:val="24"/>
      <w:szCs w:val="24"/>
    </w:rPr>
  </w:style>
  <w:style w:type="paragraph" w:styleId="Style34" w:customStyle="1">
    <w:name w:val="Style34"/>
    <w:basedOn w:val="Normal"/>
    <w:uiPriority w:val="99"/>
    <w:qFormat/>
    <w:rsid w:val="00625af6"/>
    <w:pPr>
      <w:spacing w:lineRule="exact" w:line="274"/>
      <w:ind w:left="289" w:hanging="0"/>
      <w:jc w:val="left"/>
    </w:pPr>
    <w:rPr>
      <w:color w:val="00000A"/>
      <w:sz w:val="24"/>
      <w:szCs w:val="24"/>
    </w:rPr>
  </w:style>
  <w:style w:type="paragraph" w:styleId="Style35" w:customStyle="1">
    <w:name w:val="Style35"/>
    <w:basedOn w:val="Normal"/>
    <w:uiPriority w:val="99"/>
    <w:qFormat/>
    <w:rsid w:val="00625af6"/>
    <w:pPr>
      <w:spacing w:lineRule="exact" w:line="276"/>
      <w:ind w:left="289" w:hanging="854"/>
      <w:jc w:val="left"/>
    </w:pPr>
    <w:rPr>
      <w:color w:val="00000A"/>
      <w:sz w:val="24"/>
      <w:szCs w:val="24"/>
    </w:rPr>
  </w:style>
  <w:style w:type="paragraph" w:styleId="Style22" w:customStyle="1">
    <w:name w:val="Style22"/>
    <w:basedOn w:val="Normal"/>
    <w:uiPriority w:val="99"/>
    <w:qFormat/>
    <w:rsid w:val="00575128"/>
    <w:pPr>
      <w:spacing w:lineRule="exact" w:line="298"/>
      <w:ind w:left="289" w:hanging="350"/>
      <w:jc w:val="left"/>
    </w:pPr>
    <w:rPr>
      <w:color w:val="00000A"/>
      <w:sz w:val="24"/>
      <w:szCs w:val="24"/>
    </w:rPr>
  </w:style>
  <w:style w:type="paragraph" w:styleId="Style12" w:customStyle="1">
    <w:name w:val="Style1"/>
    <w:basedOn w:val="Normal"/>
    <w:uiPriority w:val="99"/>
    <w:qFormat/>
    <w:rsid w:val="00136d05"/>
    <w:pPr>
      <w:spacing w:lineRule="auto" w:line="240"/>
      <w:ind w:left="289" w:hanging="0"/>
      <w:jc w:val="left"/>
    </w:pPr>
    <w:rPr>
      <w:color w:val="00000A"/>
      <w:sz w:val="24"/>
      <w:szCs w:val="24"/>
    </w:rPr>
  </w:style>
  <w:style w:type="paragraph" w:styleId="Style71" w:customStyle="1">
    <w:name w:val="Style7"/>
    <w:basedOn w:val="Normal"/>
    <w:uiPriority w:val="99"/>
    <w:qFormat/>
    <w:rsid w:val="00136d05"/>
    <w:pPr>
      <w:spacing w:lineRule="auto" w:line="240"/>
      <w:ind w:left="289" w:hanging="0"/>
      <w:jc w:val="left"/>
    </w:pPr>
    <w:rPr>
      <w:color w:val="00000A"/>
      <w:sz w:val="24"/>
      <w:szCs w:val="24"/>
    </w:rPr>
  </w:style>
  <w:style w:type="paragraph" w:styleId="Style16" w:customStyle="1">
    <w:name w:val="Style16"/>
    <w:basedOn w:val="Normal"/>
    <w:uiPriority w:val="99"/>
    <w:qFormat/>
    <w:rsid w:val="00136d05"/>
    <w:pPr>
      <w:spacing w:lineRule="auto" w:line="240"/>
      <w:ind w:left="289" w:hanging="0"/>
      <w:jc w:val="left"/>
    </w:pPr>
    <w:rPr>
      <w:color w:val="00000A"/>
      <w:sz w:val="24"/>
      <w:szCs w:val="24"/>
    </w:rPr>
  </w:style>
  <w:style w:type="paragraph" w:styleId="Style26" w:customStyle="1">
    <w:name w:val="Style26"/>
    <w:basedOn w:val="Normal"/>
    <w:uiPriority w:val="99"/>
    <w:qFormat/>
    <w:rsid w:val="00136d05"/>
    <w:pPr>
      <w:spacing w:lineRule="auto" w:line="240"/>
      <w:ind w:left="289" w:hanging="0"/>
      <w:jc w:val="left"/>
    </w:pPr>
    <w:rPr>
      <w:color w:val="00000A"/>
      <w:sz w:val="24"/>
      <w:szCs w:val="24"/>
    </w:rPr>
  </w:style>
  <w:style w:type="paragraph" w:styleId="Style29" w:customStyle="1">
    <w:name w:val="Style29"/>
    <w:basedOn w:val="Normal"/>
    <w:uiPriority w:val="99"/>
    <w:qFormat/>
    <w:rsid w:val="00136d05"/>
    <w:pPr>
      <w:spacing w:lineRule="auto" w:line="240"/>
      <w:ind w:left="289" w:hanging="0"/>
      <w:jc w:val="left"/>
    </w:pPr>
    <w:rPr>
      <w:color w:val="00000A"/>
      <w:sz w:val="24"/>
      <w:szCs w:val="24"/>
    </w:rPr>
  </w:style>
  <w:style w:type="paragraph" w:styleId="Style38" w:customStyle="1">
    <w:name w:val="Style38"/>
    <w:basedOn w:val="Normal"/>
    <w:uiPriority w:val="99"/>
    <w:qFormat/>
    <w:rsid w:val="00136d05"/>
    <w:pPr>
      <w:spacing w:lineRule="auto" w:line="240"/>
      <w:ind w:left="289" w:hanging="0"/>
      <w:jc w:val="left"/>
    </w:pPr>
    <w:rPr>
      <w:color w:val="00000A"/>
      <w:sz w:val="24"/>
      <w:szCs w:val="24"/>
    </w:rPr>
  </w:style>
  <w:style w:type="paragraph" w:styleId="Style39" w:customStyle="1">
    <w:name w:val="Style39"/>
    <w:basedOn w:val="Normal"/>
    <w:uiPriority w:val="99"/>
    <w:qFormat/>
    <w:rsid w:val="00136d05"/>
    <w:pPr>
      <w:spacing w:lineRule="auto" w:line="240"/>
      <w:ind w:left="289" w:hanging="0"/>
      <w:jc w:val="left"/>
    </w:pPr>
    <w:rPr>
      <w:color w:val="00000A"/>
      <w:sz w:val="24"/>
      <w:szCs w:val="24"/>
    </w:rPr>
  </w:style>
  <w:style w:type="paragraph" w:styleId="Style42" w:customStyle="1">
    <w:name w:val="Style42"/>
    <w:basedOn w:val="Normal"/>
    <w:uiPriority w:val="99"/>
    <w:qFormat/>
    <w:rsid w:val="00136d05"/>
    <w:pPr>
      <w:spacing w:lineRule="auto" w:line="240"/>
      <w:ind w:left="289" w:hanging="0"/>
      <w:jc w:val="left"/>
    </w:pPr>
    <w:rPr>
      <w:color w:val="00000A"/>
      <w:sz w:val="24"/>
      <w:szCs w:val="24"/>
    </w:rPr>
  </w:style>
  <w:style w:type="paragraph" w:styleId="Style47" w:customStyle="1">
    <w:name w:val="Style47"/>
    <w:basedOn w:val="Normal"/>
    <w:uiPriority w:val="99"/>
    <w:qFormat/>
    <w:rsid w:val="00136d05"/>
    <w:pPr>
      <w:spacing w:lineRule="auto" w:line="240"/>
      <w:ind w:left="289" w:hanging="0"/>
      <w:jc w:val="left"/>
    </w:pPr>
    <w:rPr>
      <w:color w:val="00000A"/>
      <w:sz w:val="24"/>
      <w:szCs w:val="24"/>
    </w:rPr>
  </w:style>
  <w:style w:type="paragraph" w:styleId="Style50" w:customStyle="1">
    <w:name w:val="Style50"/>
    <w:basedOn w:val="Normal"/>
    <w:uiPriority w:val="99"/>
    <w:qFormat/>
    <w:rsid w:val="00136d05"/>
    <w:pPr>
      <w:spacing w:lineRule="auto" w:line="240"/>
      <w:ind w:left="289" w:hanging="0"/>
      <w:jc w:val="left"/>
    </w:pPr>
    <w:rPr>
      <w:color w:val="00000A"/>
      <w:sz w:val="24"/>
      <w:szCs w:val="24"/>
    </w:rPr>
  </w:style>
  <w:style w:type="paragraph" w:styleId="Style53" w:customStyle="1">
    <w:name w:val="Style53"/>
    <w:basedOn w:val="Normal"/>
    <w:uiPriority w:val="99"/>
    <w:qFormat/>
    <w:rsid w:val="00136d05"/>
    <w:pPr>
      <w:spacing w:lineRule="auto" w:line="240"/>
      <w:ind w:left="289" w:hanging="0"/>
      <w:jc w:val="left"/>
    </w:pPr>
    <w:rPr>
      <w:color w:val="00000A"/>
      <w:sz w:val="24"/>
      <w:szCs w:val="24"/>
    </w:rPr>
  </w:style>
  <w:style w:type="paragraph" w:styleId="Wcicietrecitekstu">
    <w:name w:val="Body Text Indent"/>
    <w:basedOn w:val="Normal"/>
    <w:link w:val="TekstpodstawowywcityZnak"/>
    <w:rsid w:val="00c47168"/>
    <w:pPr>
      <w:spacing w:before="120" w:after="120"/>
      <w:ind w:left="283" w:firstLine="284"/>
    </w:pPr>
    <w:rPr/>
  </w:style>
  <w:style w:type="paragraph" w:styleId="BodyTextIndent2">
    <w:name w:val="Body Text Indent 2"/>
    <w:basedOn w:val="Normal"/>
    <w:link w:val="Tekstpodstawowywcity2Znak"/>
    <w:qFormat/>
    <w:rsid w:val="00c47168"/>
    <w:pPr>
      <w:spacing w:lineRule="auto" w:line="480" w:before="120" w:after="120"/>
      <w:ind w:left="283" w:firstLine="284"/>
    </w:pPr>
    <w:rPr/>
  </w:style>
  <w:style w:type="paragraph" w:styleId="Tytu">
    <w:name w:val="Title"/>
    <w:basedOn w:val="Normal"/>
    <w:link w:val="TytuZnak"/>
    <w:qFormat/>
    <w:rsid w:val="00c47168"/>
    <w:pPr>
      <w:spacing w:lineRule="auto" w:line="240" w:before="120" w:after="120"/>
      <w:ind w:left="289" w:hanging="0"/>
      <w:jc w:val="center"/>
    </w:pPr>
    <w:rPr>
      <w:b/>
      <w:bCs/>
      <w:color w:val="00000A"/>
      <w:sz w:val="36"/>
      <w:szCs w:val="20"/>
    </w:rPr>
  </w:style>
  <w:style w:type="paragraph" w:styleId="Podtytu">
    <w:name w:val="Subtitle"/>
    <w:basedOn w:val="Normal"/>
    <w:link w:val="PodtytuZnak"/>
    <w:qFormat/>
    <w:rsid w:val="00c47168"/>
    <w:pPr>
      <w:widowControl/>
      <w:tabs>
        <w:tab w:val="left" w:pos="851" w:leader="none"/>
      </w:tabs>
      <w:ind w:left="851" w:hanging="851"/>
      <w:jc w:val="center"/>
    </w:pPr>
    <w:rPr>
      <w:color w:val="00000A"/>
      <w:sz w:val="32"/>
      <w:szCs w:val="19"/>
    </w:rPr>
  </w:style>
  <w:style w:type="paragraph" w:styleId="Cyferki" w:customStyle="1">
    <w:name w:val="cyferki"/>
    <w:basedOn w:val="Normal"/>
    <w:qFormat/>
    <w:rsid w:val="00d038ea"/>
    <w:pPr>
      <w:tabs>
        <w:tab w:val="left" w:pos="709" w:leader="none"/>
      </w:tabs>
      <w:ind w:left="709" w:hanging="283"/>
    </w:pPr>
    <w:rPr>
      <w:szCs w:val="23"/>
    </w:rPr>
  </w:style>
  <w:style w:type="paragraph" w:styleId="BlockText">
    <w:name w:val="Block Text"/>
    <w:basedOn w:val="Normal"/>
    <w:qFormat/>
    <w:rsid w:val="002479cc"/>
    <w:pPr>
      <w:shd w:val="clear" w:color="auto" w:fill="FFFFFF"/>
      <w:tabs>
        <w:tab w:val="left" w:pos="7848" w:leader="dot"/>
      </w:tabs>
      <w:spacing w:lineRule="exact" w:line="264" w:before="0" w:after="0"/>
      <w:ind w:left="19" w:right="5" w:hanging="0"/>
      <w:jc w:val="left"/>
    </w:pPr>
    <w:rPr>
      <w:spacing w:val="-1"/>
      <w:sz w:val="24"/>
      <w:szCs w:val="24"/>
    </w:rPr>
  </w:style>
  <w:style w:type="paragraph" w:styleId="Z2" w:customStyle="1">
    <w:name w:val="z2"/>
    <w:qFormat/>
    <w:rsid w:val="006060aa"/>
    <w:pPr>
      <w:keepNext/>
      <w:widowControl w:val="false"/>
      <w:bidi w:val="0"/>
      <w:spacing w:lineRule="auto" w:line="360" w:before="57" w:after="0"/>
      <w:ind w:left="0" w:hanging="0"/>
      <w:jc w:val="both"/>
    </w:pPr>
    <w:rPr>
      <w:rFonts w:ascii="Times New Roman" w:hAnsi="Times New Roman" w:eastAsia="Times New Roman" w:cs="Times New Roman"/>
      <w:color w:val="000000"/>
      <w:sz w:val="22"/>
      <w:szCs w:val="23"/>
      <w:u w:val="single"/>
      <w:lang w:val="pl-PL" w:eastAsia="pl-PL" w:bidi="ar-SA"/>
    </w:rPr>
  </w:style>
  <w:style w:type="paragraph" w:styleId="Teksttreci21" w:customStyle="1">
    <w:name w:val="Tekst treści (2)1"/>
    <w:basedOn w:val="Normal"/>
    <w:link w:val="Teksttreci2"/>
    <w:uiPriority w:val="99"/>
    <w:qFormat/>
    <w:rsid w:val="00fa5559"/>
    <w:pPr>
      <w:widowControl/>
      <w:shd w:val="clear" w:color="auto" w:fill="FFFFFF"/>
      <w:spacing w:lineRule="atLeast" w:line="240" w:before="0" w:after="0"/>
      <w:ind w:left="0" w:hanging="0"/>
      <w:jc w:val="left"/>
    </w:pPr>
    <w:rPr>
      <w:color w:val="00000A"/>
      <w:sz w:val="182"/>
      <w:szCs w:val="182"/>
    </w:rPr>
  </w:style>
  <w:style w:type="paragraph" w:styleId="Nagweklubstopka1" w:customStyle="1">
    <w:name w:val="Nagłówek lub stopka1"/>
    <w:basedOn w:val="Normal"/>
    <w:link w:val="Nagweklubstopka"/>
    <w:uiPriority w:val="99"/>
    <w:qFormat/>
    <w:rsid w:val="00fa5559"/>
    <w:pPr>
      <w:widowControl/>
      <w:shd w:val="clear" w:color="auto" w:fill="FFFFFF"/>
      <w:spacing w:lineRule="auto" w:line="240" w:before="0" w:after="0"/>
      <w:ind w:left="0" w:hanging="0"/>
      <w:jc w:val="left"/>
    </w:pPr>
    <w:rPr>
      <w:color w:val="00000A"/>
      <w:sz w:val="20"/>
      <w:szCs w:val="20"/>
    </w:rPr>
  </w:style>
  <w:style w:type="paragraph" w:styleId="Nagwek221" w:customStyle="1">
    <w:name w:val="Nagłówek #2 (2)1"/>
    <w:basedOn w:val="Normal"/>
    <w:link w:val="Nagwek22"/>
    <w:uiPriority w:val="99"/>
    <w:qFormat/>
    <w:rsid w:val="00fa5559"/>
    <w:pPr>
      <w:widowControl/>
      <w:shd w:val="clear" w:color="auto" w:fill="FFFFFF"/>
      <w:spacing w:lineRule="atLeast" w:line="240" w:before="0" w:after="0"/>
      <w:ind w:left="0" w:hanging="0"/>
      <w:jc w:val="left"/>
      <w:outlineLvl w:val="1"/>
    </w:pPr>
    <w:rPr>
      <w:b/>
      <w:bCs/>
      <w:color w:val="00000A"/>
      <w:sz w:val="28"/>
      <w:szCs w:val="28"/>
    </w:rPr>
  </w:style>
  <w:style w:type="paragraph" w:styleId="Teksttreci31" w:customStyle="1">
    <w:name w:val="Tekst treści (3)1"/>
    <w:basedOn w:val="Normal"/>
    <w:link w:val="Teksttreci3"/>
    <w:uiPriority w:val="99"/>
    <w:qFormat/>
    <w:rsid w:val="00fa5559"/>
    <w:pPr>
      <w:widowControl/>
      <w:shd w:val="clear" w:color="auto" w:fill="FFFFFF"/>
      <w:spacing w:lineRule="exact" w:line="288" w:before="0" w:after="0"/>
      <w:ind w:left="0" w:hanging="0"/>
    </w:pPr>
    <w:rPr>
      <w:b/>
      <w:bCs/>
      <w:color w:val="00000A"/>
      <w:sz w:val="24"/>
      <w:szCs w:val="24"/>
    </w:rPr>
  </w:style>
  <w:style w:type="paragraph" w:styleId="Nagwek31" w:customStyle="1">
    <w:name w:val="Nagłówek #31"/>
    <w:basedOn w:val="Normal"/>
    <w:link w:val="Nagwek3"/>
    <w:uiPriority w:val="99"/>
    <w:qFormat/>
    <w:rsid w:val="00fa5559"/>
    <w:pPr>
      <w:widowControl/>
      <w:shd w:val="clear" w:color="auto" w:fill="FFFFFF"/>
      <w:spacing w:lineRule="exact" w:line="422" w:before="0" w:after="1560"/>
      <w:ind w:left="0" w:hanging="0"/>
      <w:jc w:val="center"/>
      <w:outlineLvl w:val="2"/>
    </w:pPr>
    <w:rPr>
      <w:color w:val="00000A"/>
    </w:rPr>
  </w:style>
  <w:style w:type="paragraph" w:styleId="Nagwek111" w:customStyle="1">
    <w:name w:val="Nagłówek #11"/>
    <w:basedOn w:val="Normal"/>
    <w:link w:val="Nagwek10"/>
    <w:uiPriority w:val="99"/>
    <w:qFormat/>
    <w:rsid w:val="00fa5559"/>
    <w:pPr>
      <w:widowControl/>
      <w:shd w:val="clear" w:color="auto" w:fill="FFFFFF"/>
      <w:spacing w:lineRule="exact" w:line="566" w:before="1560" w:after="1920"/>
      <w:ind w:left="0" w:hanging="0"/>
      <w:jc w:val="center"/>
      <w:outlineLvl w:val="0"/>
    </w:pPr>
    <w:rPr>
      <w:b/>
      <w:bCs/>
      <w:color w:val="00000A"/>
      <w:sz w:val="34"/>
      <w:szCs w:val="34"/>
    </w:rPr>
  </w:style>
  <w:style w:type="paragraph" w:styleId="Nagwek211" w:customStyle="1">
    <w:name w:val="Nagłówek #21"/>
    <w:basedOn w:val="Normal"/>
    <w:link w:val="Nagwek20"/>
    <w:uiPriority w:val="99"/>
    <w:qFormat/>
    <w:rsid w:val="00fa5559"/>
    <w:pPr>
      <w:widowControl/>
      <w:shd w:val="clear" w:color="auto" w:fill="FFFFFF"/>
      <w:spacing w:lineRule="atLeast" w:line="240" w:before="1920" w:after="3600"/>
      <w:ind w:left="0" w:hanging="0"/>
      <w:jc w:val="center"/>
      <w:outlineLvl w:val="1"/>
    </w:pPr>
    <w:rPr>
      <w:b/>
      <w:bCs/>
      <w:color w:val="00000A"/>
      <w:sz w:val="28"/>
      <w:szCs w:val="28"/>
    </w:rPr>
  </w:style>
  <w:style w:type="paragraph" w:styleId="Teksttreci41" w:customStyle="1">
    <w:name w:val="Tekst treści (4)1"/>
    <w:basedOn w:val="Normal"/>
    <w:link w:val="Teksttreci4"/>
    <w:uiPriority w:val="99"/>
    <w:qFormat/>
    <w:rsid w:val="00fa5559"/>
    <w:pPr>
      <w:widowControl/>
      <w:shd w:val="clear" w:color="auto" w:fill="FFFFFF"/>
      <w:spacing w:lineRule="atLeast" w:line="240" w:before="0" w:after="0"/>
      <w:ind w:left="0" w:hanging="0"/>
      <w:jc w:val="left"/>
    </w:pPr>
    <w:rPr>
      <w:b/>
      <w:bCs/>
      <w:color w:val="00000A"/>
    </w:rPr>
  </w:style>
  <w:style w:type="paragraph" w:styleId="Teksttreci81" w:customStyle="1">
    <w:name w:val="Tekst treści (8)1"/>
    <w:basedOn w:val="Normal"/>
    <w:link w:val="Teksttreci8"/>
    <w:uiPriority w:val="99"/>
    <w:qFormat/>
    <w:rsid w:val="00fa5559"/>
    <w:pPr>
      <w:widowControl/>
      <w:shd w:val="clear" w:color="auto" w:fill="FFFFFF"/>
      <w:spacing w:lineRule="exact" w:line="331" w:before="0" w:after="300"/>
      <w:ind w:left="0" w:hanging="0"/>
      <w:jc w:val="center"/>
    </w:pPr>
    <w:rPr>
      <w:color w:val="00000A"/>
      <w:sz w:val="18"/>
      <w:szCs w:val="18"/>
    </w:rPr>
  </w:style>
  <w:style w:type="paragraph" w:styleId="Spistreci1" w:customStyle="1">
    <w:name w:val="Spis treści1"/>
    <w:basedOn w:val="Normal"/>
    <w:link w:val="Spistreci"/>
    <w:uiPriority w:val="99"/>
    <w:qFormat/>
    <w:rsid w:val="00fa5559"/>
    <w:pPr>
      <w:widowControl/>
      <w:shd w:val="clear" w:color="auto" w:fill="FFFFFF"/>
      <w:spacing w:lineRule="exact" w:line="365" w:before="0" w:after="0"/>
      <w:ind w:left="0" w:hanging="0"/>
      <w:jc w:val="left"/>
    </w:pPr>
    <w:rPr>
      <w:color w:val="00000A"/>
      <w:sz w:val="18"/>
      <w:szCs w:val="18"/>
    </w:rPr>
  </w:style>
  <w:style w:type="paragraph" w:styleId="Teksttreci51" w:customStyle="1">
    <w:name w:val="Tekst treści (5)1"/>
    <w:basedOn w:val="Normal"/>
    <w:link w:val="Teksttreci5"/>
    <w:uiPriority w:val="99"/>
    <w:qFormat/>
    <w:rsid w:val="00fa5559"/>
    <w:pPr>
      <w:widowControl/>
      <w:shd w:val="clear" w:color="auto" w:fill="FFFFFF"/>
      <w:spacing w:lineRule="exact" w:line="365" w:before="780" w:after="0"/>
      <w:ind w:left="0" w:hanging="0"/>
      <w:jc w:val="left"/>
    </w:pPr>
    <w:rPr>
      <w:color w:val="00000A"/>
      <w:sz w:val="18"/>
      <w:szCs w:val="18"/>
    </w:rPr>
  </w:style>
  <w:style w:type="paragraph" w:styleId="Teksttreci61" w:customStyle="1">
    <w:name w:val="Tekst treści (6)1"/>
    <w:basedOn w:val="Normal"/>
    <w:link w:val="Teksttreci6"/>
    <w:uiPriority w:val="99"/>
    <w:qFormat/>
    <w:rsid w:val="00fa5559"/>
    <w:pPr>
      <w:widowControl/>
      <w:shd w:val="clear" w:color="auto" w:fill="FFFFFF"/>
      <w:spacing w:lineRule="exact" w:line="331" w:before="1020" w:after="300"/>
      <w:ind w:left="0" w:hanging="0"/>
    </w:pPr>
    <w:rPr>
      <w:color w:val="00000A"/>
      <w:sz w:val="18"/>
      <w:szCs w:val="18"/>
    </w:rPr>
  </w:style>
  <w:style w:type="paragraph" w:styleId="Teksttreci71" w:customStyle="1">
    <w:name w:val="Tekst treści (7)1"/>
    <w:basedOn w:val="Normal"/>
    <w:link w:val="Teksttreci7"/>
    <w:uiPriority w:val="99"/>
    <w:qFormat/>
    <w:rsid w:val="00fa5559"/>
    <w:pPr>
      <w:widowControl/>
      <w:shd w:val="clear" w:color="auto" w:fill="FFFFFF"/>
      <w:spacing w:lineRule="atLeast" w:line="240" w:before="780" w:after="0"/>
      <w:ind w:left="0" w:hanging="0"/>
      <w:jc w:val="left"/>
    </w:pPr>
    <w:rPr>
      <w:color w:val="00000A"/>
      <w:sz w:val="18"/>
      <w:szCs w:val="18"/>
    </w:rPr>
  </w:style>
  <w:style w:type="paragraph" w:styleId="Nagwek41" w:customStyle="1">
    <w:name w:val="Nagłówek #41"/>
    <w:basedOn w:val="Normal"/>
    <w:link w:val="Nagwek4"/>
    <w:uiPriority w:val="99"/>
    <w:qFormat/>
    <w:rsid w:val="00fa5559"/>
    <w:pPr>
      <w:widowControl/>
      <w:shd w:val="clear" w:color="auto" w:fill="FFFFFF"/>
      <w:spacing w:lineRule="atLeast" w:line="240" w:before="0" w:after="180"/>
      <w:ind w:left="0" w:hanging="320"/>
      <w:jc w:val="left"/>
      <w:outlineLvl w:val="3"/>
    </w:pPr>
    <w:rPr>
      <w:b/>
      <w:bCs/>
      <w:color w:val="00000A"/>
      <w:sz w:val="18"/>
      <w:szCs w:val="18"/>
    </w:rPr>
  </w:style>
  <w:style w:type="paragraph" w:styleId="Teksttreci1" w:customStyle="1">
    <w:name w:val="Tekst treści1"/>
    <w:basedOn w:val="Normal"/>
    <w:link w:val="Teksttreci"/>
    <w:uiPriority w:val="99"/>
    <w:qFormat/>
    <w:rsid w:val="00fa5559"/>
    <w:pPr>
      <w:widowControl/>
      <w:shd w:val="clear" w:color="auto" w:fill="FFFFFF"/>
      <w:spacing w:lineRule="exact" w:line="274" w:before="300" w:after="60"/>
      <w:ind w:left="0" w:firstLine="320"/>
    </w:pPr>
    <w:rPr>
      <w:color w:val="00000A"/>
      <w:sz w:val="18"/>
      <w:szCs w:val="18"/>
    </w:rPr>
  </w:style>
  <w:style w:type="paragraph" w:styleId="Teksttreci91" w:customStyle="1">
    <w:name w:val="Tekst treści (9)1"/>
    <w:basedOn w:val="Normal"/>
    <w:link w:val="Teksttreci9"/>
    <w:uiPriority w:val="99"/>
    <w:qFormat/>
    <w:rsid w:val="00fa5559"/>
    <w:pPr>
      <w:widowControl/>
      <w:shd w:val="clear" w:color="auto" w:fill="FFFFFF"/>
      <w:spacing w:lineRule="exact" w:line="365" w:before="60" w:after="0"/>
      <w:ind w:left="0" w:hanging="320"/>
      <w:jc w:val="left"/>
    </w:pPr>
    <w:rPr>
      <w:color w:val="00000A"/>
      <w:sz w:val="18"/>
      <w:szCs w:val="18"/>
    </w:rPr>
  </w:style>
  <w:style w:type="paragraph" w:styleId="Nagwek421" w:customStyle="1">
    <w:name w:val="Nagłówek #4 (2)1"/>
    <w:basedOn w:val="Normal"/>
    <w:link w:val="Nagwek42"/>
    <w:uiPriority w:val="99"/>
    <w:qFormat/>
    <w:rsid w:val="00fa5559"/>
    <w:pPr>
      <w:widowControl/>
      <w:shd w:val="clear" w:color="auto" w:fill="FFFFFF"/>
      <w:spacing w:lineRule="atLeast" w:line="240" w:before="420" w:after="180"/>
      <w:ind w:left="0" w:hanging="0"/>
      <w:jc w:val="left"/>
      <w:outlineLvl w:val="3"/>
    </w:pPr>
    <w:rPr>
      <w:b/>
      <w:bCs/>
      <w:color w:val="00000A"/>
      <w:sz w:val="18"/>
      <w:szCs w:val="18"/>
    </w:rPr>
  </w:style>
  <w:style w:type="paragraph" w:styleId="Teksttreci101" w:customStyle="1">
    <w:name w:val="Tekst treści (10)1"/>
    <w:basedOn w:val="Normal"/>
    <w:link w:val="Teksttreci10"/>
    <w:uiPriority w:val="99"/>
    <w:qFormat/>
    <w:rsid w:val="00fa5559"/>
    <w:pPr>
      <w:widowControl/>
      <w:shd w:val="clear" w:color="auto" w:fill="FFFFFF"/>
      <w:spacing w:lineRule="exact" w:line="274" w:before="180" w:after="60"/>
      <w:ind w:left="0" w:hanging="400"/>
    </w:pPr>
    <w:rPr>
      <w:color w:val="00000A"/>
      <w:sz w:val="18"/>
      <w:szCs w:val="18"/>
    </w:rPr>
  </w:style>
  <w:style w:type="paragraph" w:styleId="Teksttreci111" w:customStyle="1">
    <w:name w:val="Tekst treści (11)1"/>
    <w:basedOn w:val="Normal"/>
    <w:link w:val="Teksttreci11"/>
    <w:uiPriority w:val="99"/>
    <w:qFormat/>
    <w:rsid w:val="00fa5559"/>
    <w:pPr>
      <w:widowControl/>
      <w:shd w:val="clear" w:color="auto" w:fill="FFFFFF"/>
      <w:spacing w:lineRule="exact" w:line="365" w:before="0" w:after="0"/>
      <w:ind w:left="0" w:hanging="0"/>
      <w:jc w:val="right"/>
    </w:pPr>
    <w:rPr>
      <w:color w:val="00000A"/>
      <w:sz w:val="18"/>
      <w:szCs w:val="18"/>
    </w:rPr>
  </w:style>
  <w:style w:type="paragraph" w:styleId="Nagwek431" w:customStyle="1">
    <w:name w:val="Nagłówek #4 (3)1"/>
    <w:basedOn w:val="Normal"/>
    <w:link w:val="Nagwek43"/>
    <w:uiPriority w:val="99"/>
    <w:qFormat/>
    <w:rsid w:val="00fa5559"/>
    <w:pPr>
      <w:widowControl/>
      <w:shd w:val="clear" w:color="auto" w:fill="FFFFFF"/>
      <w:spacing w:lineRule="exact" w:line="274" w:before="180" w:after="420"/>
      <w:ind w:left="0" w:hanging="380"/>
      <w:outlineLvl w:val="3"/>
    </w:pPr>
    <w:rPr>
      <w:b/>
      <w:bCs/>
      <w:color w:val="00000A"/>
      <w:sz w:val="18"/>
      <w:szCs w:val="18"/>
    </w:rPr>
  </w:style>
  <w:style w:type="paragraph" w:styleId="Teksttreci121" w:customStyle="1">
    <w:name w:val="Tekst treści (12)1"/>
    <w:basedOn w:val="Normal"/>
    <w:link w:val="Teksttreci12"/>
    <w:uiPriority w:val="99"/>
    <w:qFormat/>
    <w:rsid w:val="00fa5559"/>
    <w:pPr>
      <w:widowControl/>
      <w:shd w:val="clear" w:color="auto" w:fill="FFFFFF"/>
      <w:spacing w:lineRule="exact" w:line="365" w:before="0" w:after="0"/>
      <w:ind w:left="0" w:firstLine="360"/>
      <w:jc w:val="left"/>
    </w:pPr>
    <w:rPr>
      <w:color w:val="00000A"/>
      <w:sz w:val="18"/>
      <w:szCs w:val="18"/>
    </w:rPr>
  </w:style>
  <w:style w:type="paragraph" w:styleId="Nagwek441" w:customStyle="1">
    <w:name w:val="Nagłówek #4 (4)1"/>
    <w:basedOn w:val="Normal"/>
    <w:link w:val="Nagwek44"/>
    <w:uiPriority w:val="99"/>
    <w:qFormat/>
    <w:rsid w:val="00fa5559"/>
    <w:pPr>
      <w:widowControl/>
      <w:shd w:val="clear" w:color="auto" w:fill="FFFFFF"/>
      <w:spacing w:lineRule="exact" w:line="365" w:before="0" w:after="0"/>
      <w:ind w:left="0" w:hanging="1680"/>
      <w:jc w:val="left"/>
      <w:outlineLvl w:val="3"/>
    </w:pPr>
    <w:rPr>
      <w:b/>
      <w:bCs/>
      <w:color w:val="00000A"/>
      <w:sz w:val="18"/>
      <w:szCs w:val="18"/>
    </w:rPr>
  </w:style>
  <w:style w:type="paragraph" w:styleId="Teksttreci131" w:customStyle="1">
    <w:name w:val="Tekst treści (13)1"/>
    <w:basedOn w:val="Normal"/>
    <w:link w:val="Teksttreci13"/>
    <w:uiPriority w:val="99"/>
    <w:qFormat/>
    <w:rsid w:val="00fa5559"/>
    <w:pPr>
      <w:widowControl/>
      <w:shd w:val="clear" w:color="auto" w:fill="FFFFFF"/>
      <w:spacing w:lineRule="exact" w:line="365" w:before="0" w:after="0"/>
      <w:ind w:left="0" w:hanging="1680"/>
      <w:jc w:val="left"/>
    </w:pPr>
    <w:rPr>
      <w:color w:val="00000A"/>
      <w:sz w:val="18"/>
      <w:szCs w:val="18"/>
    </w:rPr>
  </w:style>
  <w:style w:type="paragraph" w:styleId="Gwka">
    <w:name w:val="Header"/>
    <w:basedOn w:val="Normal"/>
    <w:link w:val="NagwekZnak"/>
    <w:uiPriority w:val="99"/>
    <w:unhideWhenUsed/>
    <w:rsid w:val="00fa5559"/>
    <w:pPr>
      <w:widowControl/>
      <w:tabs>
        <w:tab w:val="center" w:pos="4536" w:leader="none"/>
        <w:tab w:val="right" w:pos="9072" w:leader="none"/>
      </w:tabs>
      <w:spacing w:lineRule="auto" w:line="240" w:before="0" w:after="0"/>
      <w:ind w:left="0" w:hanging="0"/>
      <w:jc w:val="left"/>
    </w:pPr>
    <w:rPr>
      <w:rFonts w:ascii="Arial Unicode MS" w:hAnsi="Arial Unicode MS" w:eastAsia="Arial Unicode MS" w:cs="Arial Unicode MS"/>
      <w:sz w:val="24"/>
      <w:szCs w:val="24"/>
    </w:rPr>
  </w:style>
  <w:style w:type="paragraph" w:styleId="Style611" w:customStyle="1">
    <w:name w:val="Style61"/>
    <w:basedOn w:val="Normal"/>
    <w:uiPriority w:val="99"/>
    <w:qFormat/>
    <w:rsid w:val="00601efb"/>
    <w:pPr>
      <w:spacing w:lineRule="auto" w:line="240" w:before="0" w:after="0"/>
      <w:ind w:left="0" w:hanging="0"/>
      <w:jc w:val="left"/>
    </w:pPr>
    <w:rPr>
      <w:color w:val="00000A"/>
      <w:sz w:val="24"/>
      <w:szCs w:val="24"/>
    </w:rPr>
  </w:style>
  <w:style w:type="paragraph" w:styleId="Style121" w:customStyle="1">
    <w:name w:val="Style12"/>
    <w:basedOn w:val="Normal"/>
    <w:uiPriority w:val="99"/>
    <w:qFormat/>
    <w:rsid w:val="00d04ded"/>
    <w:pPr>
      <w:spacing w:lineRule="auto" w:line="240" w:before="0" w:after="0"/>
      <w:ind w:left="0" w:hanging="0"/>
      <w:jc w:val="left"/>
    </w:pPr>
    <w:rPr>
      <w:color w:val="00000A"/>
      <w:sz w:val="24"/>
      <w:szCs w:val="24"/>
    </w:rPr>
  </w:style>
  <w:style w:type="paragraph" w:styleId="Style58" w:customStyle="1">
    <w:name w:val="Style58"/>
    <w:basedOn w:val="Normal"/>
    <w:uiPriority w:val="99"/>
    <w:qFormat/>
    <w:rsid w:val="00d04ded"/>
    <w:pPr>
      <w:spacing w:lineRule="auto" w:line="240" w:before="0" w:after="0"/>
      <w:ind w:left="0" w:hanging="0"/>
      <w:jc w:val="left"/>
    </w:pPr>
    <w:rPr>
      <w:color w:val="00000A"/>
      <w:sz w:val="24"/>
      <w:szCs w:val="24"/>
    </w:rPr>
  </w:style>
  <w:style w:type="paragraph" w:styleId="Style60" w:customStyle="1">
    <w:name w:val="Style60"/>
    <w:basedOn w:val="Normal"/>
    <w:uiPriority w:val="99"/>
    <w:qFormat/>
    <w:rsid w:val="00d04ded"/>
    <w:pPr>
      <w:spacing w:lineRule="auto" w:line="240" w:before="0" w:after="0"/>
      <w:ind w:left="0" w:hanging="0"/>
      <w:jc w:val="left"/>
    </w:pPr>
    <w:rPr>
      <w:color w:val="00000A"/>
      <w:sz w:val="24"/>
      <w:szCs w:val="24"/>
    </w:rPr>
  </w:style>
  <w:style w:type="paragraph" w:styleId="Style711" w:customStyle="1">
    <w:name w:val="Style71"/>
    <w:basedOn w:val="Normal"/>
    <w:uiPriority w:val="99"/>
    <w:qFormat/>
    <w:rsid w:val="00d04ded"/>
    <w:pPr>
      <w:spacing w:lineRule="auto" w:line="240" w:before="0" w:after="0"/>
      <w:ind w:left="0" w:hanging="0"/>
      <w:jc w:val="left"/>
    </w:pPr>
    <w:rPr>
      <w:color w:val="00000A"/>
      <w:sz w:val="24"/>
      <w:szCs w:val="24"/>
    </w:rPr>
  </w:style>
  <w:style w:type="paragraph" w:styleId="Style73" w:customStyle="1">
    <w:name w:val="Style73"/>
    <w:basedOn w:val="Normal"/>
    <w:uiPriority w:val="99"/>
    <w:qFormat/>
    <w:rsid w:val="00d04ded"/>
    <w:pPr>
      <w:spacing w:lineRule="auto" w:line="240" w:before="0" w:after="0"/>
      <w:ind w:left="0" w:hanging="0"/>
      <w:jc w:val="left"/>
    </w:pPr>
    <w:rPr>
      <w:color w:val="00000A"/>
      <w:sz w:val="24"/>
      <w:szCs w:val="24"/>
    </w:rPr>
  </w:style>
  <w:style w:type="paragraph" w:styleId="Style74" w:customStyle="1">
    <w:name w:val="Style74"/>
    <w:basedOn w:val="Normal"/>
    <w:uiPriority w:val="99"/>
    <w:qFormat/>
    <w:rsid w:val="00d04ded"/>
    <w:pPr>
      <w:spacing w:lineRule="auto" w:line="240" w:before="0" w:after="0"/>
      <w:ind w:left="0" w:hanging="0"/>
      <w:jc w:val="left"/>
    </w:pPr>
    <w:rPr>
      <w:color w:val="00000A"/>
      <w:sz w:val="24"/>
      <w:szCs w:val="24"/>
    </w:rPr>
  </w:style>
  <w:style w:type="paragraph" w:styleId="Style75" w:customStyle="1">
    <w:name w:val="Style75"/>
    <w:basedOn w:val="Normal"/>
    <w:uiPriority w:val="99"/>
    <w:qFormat/>
    <w:rsid w:val="00d04ded"/>
    <w:pPr>
      <w:spacing w:lineRule="auto" w:line="240" w:before="0" w:after="0"/>
      <w:ind w:left="0" w:hanging="0"/>
      <w:jc w:val="left"/>
    </w:pPr>
    <w:rPr>
      <w:color w:val="00000A"/>
      <w:sz w:val="24"/>
      <w:szCs w:val="24"/>
    </w:rPr>
  </w:style>
  <w:style w:type="paragraph" w:styleId="Style83" w:customStyle="1">
    <w:name w:val="Style83"/>
    <w:basedOn w:val="Normal"/>
    <w:uiPriority w:val="99"/>
    <w:qFormat/>
    <w:rsid w:val="00d04ded"/>
    <w:pPr>
      <w:spacing w:lineRule="auto" w:line="240" w:before="0" w:after="0"/>
      <w:ind w:left="0" w:hanging="0"/>
      <w:jc w:val="left"/>
    </w:pPr>
    <w:rPr>
      <w:color w:val="00000A"/>
      <w:sz w:val="24"/>
      <w:szCs w:val="24"/>
    </w:rPr>
  </w:style>
  <w:style w:type="paragraph" w:styleId="Style84" w:customStyle="1">
    <w:name w:val="Style84"/>
    <w:basedOn w:val="Normal"/>
    <w:uiPriority w:val="99"/>
    <w:qFormat/>
    <w:rsid w:val="00d04ded"/>
    <w:pPr>
      <w:spacing w:lineRule="auto" w:line="240" w:before="0" w:after="0"/>
      <w:ind w:left="0" w:hanging="0"/>
      <w:jc w:val="left"/>
    </w:pPr>
    <w:rPr>
      <w:color w:val="00000A"/>
      <w:sz w:val="24"/>
      <w:szCs w:val="24"/>
    </w:rPr>
  </w:style>
  <w:style w:type="paragraph" w:styleId="Style85" w:customStyle="1">
    <w:name w:val="Style85"/>
    <w:basedOn w:val="Normal"/>
    <w:uiPriority w:val="99"/>
    <w:qFormat/>
    <w:rsid w:val="00d04ded"/>
    <w:pPr>
      <w:spacing w:lineRule="auto" w:line="240" w:before="0" w:after="0"/>
      <w:ind w:left="0" w:hanging="0"/>
      <w:jc w:val="left"/>
    </w:pPr>
    <w:rPr>
      <w:color w:val="00000A"/>
      <w:sz w:val="24"/>
      <w:szCs w:val="24"/>
    </w:rPr>
  </w:style>
  <w:style w:type="paragraph" w:styleId="Style87" w:customStyle="1">
    <w:name w:val="Style87"/>
    <w:basedOn w:val="Normal"/>
    <w:uiPriority w:val="99"/>
    <w:qFormat/>
    <w:rsid w:val="00d04ded"/>
    <w:pPr>
      <w:spacing w:lineRule="auto" w:line="240" w:before="0" w:after="0"/>
      <w:ind w:left="0" w:hanging="0"/>
      <w:jc w:val="left"/>
    </w:pPr>
    <w:rPr>
      <w:color w:val="00000A"/>
      <w:sz w:val="24"/>
      <w:szCs w:val="24"/>
    </w:rPr>
  </w:style>
  <w:style w:type="paragraph" w:styleId="Style93" w:customStyle="1">
    <w:name w:val="Style93"/>
    <w:basedOn w:val="Normal"/>
    <w:uiPriority w:val="99"/>
    <w:qFormat/>
    <w:rsid w:val="00d04ded"/>
    <w:pPr>
      <w:spacing w:lineRule="auto" w:line="240" w:before="0" w:after="0"/>
      <w:ind w:left="0" w:hanging="0"/>
      <w:jc w:val="left"/>
    </w:pPr>
    <w:rPr>
      <w:color w:val="00000A"/>
      <w:sz w:val="24"/>
      <w:szCs w:val="24"/>
    </w:rPr>
  </w:style>
  <w:style w:type="paragraph" w:styleId="Style69" w:customStyle="1">
    <w:name w:val="Style6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2" w:customStyle="1">
    <w:name w:val="Style72"/>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9" w:customStyle="1">
    <w:name w:val="Style7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Application>LibreOffice/5.2.3.3$Windows_X86_64 LibreOffice_project/d54a8868f08a7b39642414cf2c8ef2f228f780cf</Application>
  <Pages>13</Pages>
  <Words>6517</Words>
  <Characters>44940</Characters>
  <CharactersWithSpaces>51061</CharactersWithSpaces>
  <Paragraphs>337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2010-07-06T09:45:00Z</dcterms:created>
  <dc:creator>aa</dc:creator>
  <dc:description/>
  <dc:language>pl-PL</dc:language>
  <cp:lastModifiedBy/>
  <dcterms:modified xsi:type="dcterms:W3CDTF">2017-06-21T09:41:27Z</dcterms:modified>
  <cp:revision>33</cp:revision>
  <dc:subject/>
  <dc:title>SZCZEGÓŁOWA SPECYFIKACJA TECHNICZNA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